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1827" w:firstLineChars="350"/>
        <w:rPr>
          <w:b/>
          <w:bCs/>
          <w:sz w:val="52"/>
          <w:szCs w:val="52"/>
        </w:rPr>
      </w:pPr>
    </w:p>
    <w:p>
      <w:pPr>
        <w:ind w:firstLine="2530" w:firstLineChars="300"/>
        <w:rPr>
          <w:rFonts w:hint="eastAsia"/>
          <w:b/>
          <w:bCs/>
          <w:sz w:val="30"/>
          <w:szCs w:val="30"/>
        </w:rPr>
      </w:pPr>
      <w:r>
        <w:rPr>
          <w:rFonts w:hint="eastAsia"/>
          <w:b/>
          <w:bCs/>
          <w:sz w:val="84"/>
          <w:szCs w:val="84"/>
          <w:lang w:eastAsia="zh-CN"/>
        </w:rPr>
        <w:t>布控球</w:t>
      </w:r>
      <w:r>
        <w:rPr>
          <w:rFonts w:hint="eastAsia"/>
          <w:b/>
          <w:bCs/>
          <w:sz w:val="30"/>
          <w:szCs w:val="30"/>
        </w:rPr>
        <w:t xml:space="preserve">  </w:t>
      </w:r>
    </w:p>
    <w:p>
      <w:pPr>
        <w:ind w:firstLine="904" w:firstLineChars="300"/>
        <w:rPr>
          <w:rFonts w:hint="eastAsia"/>
          <w:b/>
          <w:bCs/>
          <w:sz w:val="30"/>
          <w:szCs w:val="30"/>
        </w:rPr>
      </w:pPr>
    </w:p>
    <w:p>
      <w:pPr>
        <w:ind w:firstLine="904" w:firstLineChars="300"/>
        <w:rPr>
          <w:rFonts w:hint="eastAsia"/>
          <w:b/>
          <w:bCs/>
          <w:sz w:val="30"/>
          <w:szCs w:val="30"/>
        </w:rPr>
      </w:pPr>
    </w:p>
    <w:p>
      <w:pPr>
        <w:ind w:firstLine="630" w:firstLineChars="300"/>
        <w:jc w:val="center"/>
        <w:rPr>
          <w:rFonts w:hint="eastAsia"/>
          <w:b/>
          <w:bCs/>
          <w:sz w:val="30"/>
          <w:szCs w:val="30"/>
        </w:rPr>
      </w:pPr>
      <w:r>
        <w:drawing>
          <wp:inline distT="0" distB="0" distL="114300" distR="114300">
            <wp:extent cx="2571750" cy="4550410"/>
            <wp:effectExtent l="0" t="0" r="6350" b="8890"/>
            <wp:docPr id="11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 name="图片 2"/>
                    <pic:cNvPicPr>
                      <a:picLocks noChangeAspect="1"/>
                    </pic:cNvPicPr>
                  </pic:nvPicPr>
                  <pic:blipFill>
                    <a:blip r:embed="rId5"/>
                    <a:stretch>
                      <a:fillRect/>
                    </a:stretch>
                  </pic:blipFill>
                  <pic:spPr>
                    <a:xfrm>
                      <a:off x="0" y="0"/>
                      <a:ext cx="2571750" cy="4550410"/>
                    </a:xfrm>
                    <a:prstGeom prst="rect">
                      <a:avLst/>
                    </a:prstGeom>
                    <a:noFill/>
                    <a:ln>
                      <a:noFill/>
                    </a:ln>
                  </pic:spPr>
                </pic:pic>
              </a:graphicData>
            </a:graphic>
          </wp:inline>
        </w:drawing>
      </w:r>
    </w:p>
    <w:p>
      <w:pPr>
        <w:ind w:firstLine="904" w:firstLineChars="300"/>
        <w:rPr>
          <w:rFonts w:hint="eastAsia"/>
          <w:b/>
          <w:bCs/>
        </w:rPr>
      </w:pPr>
      <w:r>
        <w:rPr>
          <w:rFonts w:hint="eastAsia"/>
          <w:b/>
          <w:bCs/>
          <w:sz w:val="30"/>
          <w:szCs w:val="30"/>
        </w:rPr>
        <w:t xml:space="preserve">     </w:t>
      </w:r>
      <w:r>
        <w:rPr>
          <w:rFonts w:hint="eastAsia"/>
          <w:b/>
          <w:bCs/>
        </w:rPr>
        <w:t xml:space="preserve">          </w:t>
      </w:r>
      <w:r>
        <w:rPr>
          <w:rFonts w:hint="eastAsia"/>
          <w:b/>
          <w:bCs/>
          <w:lang w:val="en-US" w:eastAsia="zh-CN"/>
        </w:rPr>
        <w:t xml:space="preserve">   </w:t>
      </w:r>
      <w:r>
        <w:rPr>
          <w:rFonts w:hint="eastAsia"/>
          <w:b/>
          <w:bCs/>
        </w:rPr>
        <w:t xml:space="preserve"> </w:t>
      </w:r>
    </w:p>
    <w:p>
      <w:pPr>
        <w:ind w:firstLine="3614" w:firstLineChars="1200"/>
        <w:rPr>
          <w:rFonts w:hint="eastAsia"/>
          <w:b/>
          <w:bCs/>
          <w:sz w:val="30"/>
          <w:szCs w:val="30"/>
        </w:rPr>
      </w:pPr>
    </w:p>
    <w:p>
      <w:pPr>
        <w:ind w:firstLine="3614" w:firstLineChars="1200"/>
        <w:rPr>
          <w:rFonts w:hint="eastAsia"/>
          <w:b/>
          <w:bCs/>
          <w:sz w:val="30"/>
          <w:szCs w:val="30"/>
        </w:rPr>
      </w:pPr>
    </w:p>
    <w:p>
      <w:pPr>
        <w:ind w:firstLine="3012" w:firstLineChars="1000"/>
        <w:rPr>
          <w:rFonts w:hint="eastAsia"/>
          <w:b/>
          <w:bCs/>
          <w:sz w:val="30"/>
          <w:szCs w:val="30"/>
        </w:rPr>
      </w:pPr>
      <w:r>
        <w:rPr>
          <w:rFonts w:hint="eastAsia"/>
          <w:b/>
          <w:bCs/>
          <w:sz w:val="30"/>
          <w:szCs w:val="30"/>
        </w:rPr>
        <w:t>设备端/客户端</w:t>
      </w:r>
    </w:p>
    <w:p>
      <w:pPr>
        <w:ind w:firstLine="3373" w:firstLineChars="1200"/>
        <w:rPr>
          <w:b/>
          <w:bCs/>
          <w:sz w:val="28"/>
          <w:szCs w:val="28"/>
        </w:rPr>
      </w:pPr>
      <w:r>
        <w:rPr>
          <w:rFonts w:hint="eastAsia"/>
          <w:b/>
          <w:bCs/>
          <w:sz w:val="28"/>
          <w:szCs w:val="28"/>
        </w:rPr>
        <w:t>操作指南</w:t>
      </w:r>
    </w:p>
    <w:p>
      <w:pPr>
        <w:ind w:firstLine="964" w:firstLineChars="300"/>
        <w:rPr>
          <w:b/>
          <w:bCs/>
          <w:sz w:val="32"/>
          <w:szCs w:val="32"/>
        </w:rPr>
      </w:pPr>
    </w:p>
    <w:p>
      <w:pPr>
        <w:ind w:firstLine="964" w:firstLineChars="300"/>
        <w:rPr>
          <w:b/>
          <w:bCs/>
          <w:sz w:val="32"/>
          <w:szCs w:val="32"/>
        </w:rPr>
      </w:pPr>
    </w:p>
    <w:p>
      <w:pPr>
        <w:rPr>
          <w:b/>
          <w:bCs/>
          <w:sz w:val="32"/>
          <w:szCs w:val="32"/>
        </w:rPr>
      </w:pPr>
    </w:p>
    <w:p>
      <w:pPr>
        <w:ind w:firstLine="723" w:firstLineChars="300"/>
        <w:rPr>
          <w:b/>
          <w:bCs/>
          <w:sz w:val="24"/>
          <w:szCs w:val="24"/>
        </w:rPr>
      </w:pPr>
      <w:r>
        <w:rPr>
          <w:rFonts w:hint="eastAsia"/>
          <w:b/>
          <w:bCs/>
          <w:sz w:val="24"/>
          <w:szCs w:val="24"/>
        </w:rPr>
        <w:t>谢谢各位用户选购本公司高清执法记录仪，在使用前请认真阅读本手册，同时请 妥善保存，以便需要时查询。</w:t>
      </w:r>
    </w:p>
    <w:p>
      <w:pPr>
        <w:rPr>
          <w:b/>
          <w:bCs/>
          <w:sz w:val="24"/>
          <w:szCs w:val="24"/>
        </w:rPr>
      </w:pPr>
      <w:r>
        <w:rPr>
          <w:rFonts w:hint="eastAsia"/>
          <w:b/>
          <w:bCs/>
          <w:sz w:val="24"/>
          <w:szCs w:val="24"/>
        </w:rPr>
        <w:t>本手册相关内容最终解释权归本公司所有，如有更改恕另不通知。</w:t>
      </w:r>
    </w:p>
    <w:p>
      <w:pPr>
        <w:rPr>
          <w:b/>
          <w:bCs/>
          <w:sz w:val="24"/>
          <w:szCs w:val="24"/>
        </w:rPr>
      </w:pPr>
      <w:r>
        <w:rPr>
          <w:rFonts w:hint="eastAsia"/>
          <w:b/>
          <w:bCs/>
          <w:sz w:val="24"/>
          <w:szCs w:val="24"/>
        </w:rPr>
        <w:t>本手册为该产品的操作指南，简要介绍了该产品的功能特点、性能指标、外</w:t>
      </w:r>
    </w:p>
    <w:p>
      <w:pPr>
        <w:rPr>
          <w:b/>
          <w:bCs/>
          <w:sz w:val="24"/>
          <w:szCs w:val="24"/>
        </w:rPr>
      </w:pPr>
      <w:r>
        <w:rPr>
          <w:rFonts w:hint="eastAsia"/>
          <w:b/>
          <w:bCs/>
          <w:sz w:val="24"/>
          <w:szCs w:val="24"/>
        </w:rPr>
        <w:t>观结构及使用操作和注意事项，供广大用户在使用中参考。</w:t>
      </w:r>
    </w:p>
    <w:p>
      <w:pPr>
        <w:rPr>
          <w:b/>
          <w:bCs/>
          <w:sz w:val="24"/>
          <w:szCs w:val="24"/>
        </w:rPr>
      </w:pPr>
      <w:r>
        <w:rPr>
          <w:rFonts w:hint="eastAsia"/>
          <w:b/>
          <w:bCs/>
          <w:sz w:val="24"/>
          <w:szCs w:val="24"/>
        </w:rPr>
        <w:t xml:space="preserve">若设备发生故障或对本手册有疑问请及时与我公司联系，欢迎提出建议与批评。             </w:t>
      </w:r>
    </w:p>
    <w:p>
      <w:pPr>
        <w:pStyle w:val="13"/>
        <w:numPr>
          <w:ilvl w:val="0"/>
          <w:numId w:val="1"/>
        </w:numPr>
        <w:ind w:firstLineChars="0"/>
        <w:rPr>
          <w:b/>
          <w:bCs/>
          <w:sz w:val="24"/>
          <w:szCs w:val="24"/>
        </w:rPr>
      </w:pPr>
      <w:r>
        <w:rPr>
          <w:rFonts w:hint="eastAsia"/>
          <w:b/>
          <w:bCs/>
          <w:sz w:val="24"/>
          <w:szCs w:val="24"/>
        </w:rPr>
        <w:t>请远离火源。</w:t>
      </w:r>
    </w:p>
    <w:p>
      <w:pPr>
        <w:pStyle w:val="13"/>
        <w:numPr>
          <w:ilvl w:val="0"/>
          <w:numId w:val="1"/>
        </w:numPr>
        <w:ind w:firstLineChars="0"/>
        <w:rPr>
          <w:b/>
          <w:bCs/>
          <w:sz w:val="24"/>
          <w:szCs w:val="24"/>
        </w:rPr>
      </w:pPr>
      <w:r>
        <w:rPr>
          <w:rFonts w:hint="eastAsia"/>
          <w:b/>
          <w:bCs/>
          <w:sz w:val="24"/>
          <w:szCs w:val="24"/>
        </w:rPr>
        <w:t>避免将LCD屏和摄像机镜头直接放置在日光下曝晒。</w:t>
      </w:r>
    </w:p>
    <w:p>
      <w:pPr>
        <w:pStyle w:val="13"/>
        <w:numPr>
          <w:ilvl w:val="0"/>
          <w:numId w:val="2"/>
        </w:numPr>
        <w:ind w:firstLineChars="0"/>
        <w:rPr>
          <w:b/>
          <w:bCs/>
          <w:sz w:val="24"/>
          <w:szCs w:val="24"/>
        </w:rPr>
      </w:pPr>
      <w:r>
        <w:rPr>
          <w:rFonts w:hint="eastAsia"/>
          <w:b/>
          <w:bCs/>
          <w:sz w:val="24"/>
          <w:szCs w:val="24"/>
        </w:rPr>
        <w:t>特定频率的电磁波可能影响图像质量。</w:t>
      </w:r>
    </w:p>
    <w:p>
      <w:pPr>
        <w:pStyle w:val="13"/>
        <w:numPr>
          <w:ilvl w:val="0"/>
          <w:numId w:val="2"/>
        </w:numPr>
        <w:ind w:firstLineChars="0"/>
        <w:rPr>
          <w:b/>
          <w:bCs/>
          <w:sz w:val="24"/>
          <w:szCs w:val="24"/>
        </w:rPr>
      </w:pPr>
      <w:r>
        <w:rPr>
          <w:rFonts w:hint="eastAsia"/>
          <w:b/>
          <w:bCs/>
          <w:sz w:val="24"/>
          <w:szCs w:val="24"/>
        </w:rPr>
        <w:t>首次使用该产品工作之前或长时间不用及再次使用前，请足额充满电。</w:t>
      </w:r>
    </w:p>
    <w:p>
      <w:pPr>
        <w:pStyle w:val="13"/>
        <w:numPr>
          <w:ilvl w:val="0"/>
          <w:numId w:val="2"/>
        </w:numPr>
        <w:ind w:firstLineChars="0"/>
        <w:rPr>
          <w:b/>
          <w:bCs/>
          <w:sz w:val="24"/>
          <w:szCs w:val="24"/>
        </w:rPr>
      </w:pPr>
      <w:r>
        <w:rPr>
          <w:rFonts w:hint="eastAsia"/>
          <w:b/>
          <w:bCs/>
          <w:sz w:val="24"/>
          <w:szCs w:val="24"/>
        </w:rPr>
        <w:t>产品长时间不用，请每隔2个月充满电一次，以免电池失效。</w:t>
      </w:r>
    </w:p>
    <w:p>
      <w:pPr>
        <w:pStyle w:val="13"/>
        <w:numPr>
          <w:ilvl w:val="0"/>
          <w:numId w:val="2"/>
        </w:numPr>
        <w:ind w:firstLineChars="0"/>
        <w:rPr>
          <w:b/>
          <w:bCs/>
          <w:sz w:val="24"/>
          <w:szCs w:val="24"/>
        </w:rPr>
      </w:pPr>
      <w:r>
        <w:rPr>
          <w:rFonts w:hint="eastAsia"/>
          <w:b/>
          <w:bCs/>
          <w:sz w:val="24"/>
          <w:szCs w:val="24"/>
        </w:rPr>
        <w:t>机器发生故障时，请勿任意拆开和维修，机器只有授权维修人员才能进行维修。</w:t>
      </w:r>
    </w:p>
    <w:p>
      <w:pPr>
        <w:pStyle w:val="13"/>
        <w:numPr>
          <w:ilvl w:val="0"/>
          <w:numId w:val="3"/>
        </w:numPr>
        <w:ind w:firstLineChars="0"/>
        <w:rPr>
          <w:b/>
          <w:bCs/>
          <w:sz w:val="24"/>
          <w:szCs w:val="24"/>
        </w:rPr>
      </w:pPr>
      <w:r>
        <w:rPr>
          <w:rFonts w:hint="eastAsia"/>
          <w:b/>
          <w:bCs/>
          <w:sz w:val="24"/>
          <w:szCs w:val="24"/>
        </w:rPr>
        <w:t>产品介绍</w:t>
      </w:r>
    </w:p>
    <w:p>
      <w:pPr>
        <w:pStyle w:val="13"/>
        <w:ind w:left="720" w:firstLine="0" w:firstLineChars="0"/>
        <w:rPr>
          <w:b/>
          <w:bCs/>
          <w:sz w:val="24"/>
          <w:szCs w:val="24"/>
        </w:rPr>
      </w:pPr>
      <w:r>
        <w:rPr>
          <w:rFonts w:hint="eastAsia"/>
          <w:b/>
          <w:bCs/>
          <w:sz w:val="24"/>
          <w:szCs w:val="24"/>
        </w:rPr>
        <w:t>本设备是本公司倾力打造的一款高清</w:t>
      </w:r>
      <w:r>
        <w:rPr>
          <w:rFonts w:hint="eastAsia"/>
          <w:b/>
          <w:bCs/>
          <w:sz w:val="24"/>
          <w:szCs w:val="24"/>
          <w:lang w:eastAsia="zh-CN"/>
        </w:rPr>
        <w:t>布控球</w:t>
      </w:r>
      <w:r>
        <w:rPr>
          <w:rFonts w:hint="eastAsia"/>
          <w:b/>
          <w:bCs/>
          <w:sz w:val="24"/>
          <w:szCs w:val="24"/>
        </w:rPr>
        <w:t>，具有4G图传功能，该产品集高清视频、音频，3G/4G和wifi无线通讯模块、GPS存储、报警模块。可广泛用于铁路运输、电力、矿业等部门。</w:t>
      </w:r>
    </w:p>
    <w:p>
      <w:pPr>
        <w:pStyle w:val="13"/>
        <w:ind w:left="720" w:firstLine="0" w:firstLineChars="0"/>
        <w:rPr>
          <w:rFonts w:hint="eastAsia"/>
          <w:b/>
          <w:bCs/>
          <w:lang w:val="en-US" w:eastAsia="zh-CN"/>
        </w:rPr>
      </w:pPr>
      <w:r>
        <w:rPr>
          <w:rFonts w:hint="eastAsia"/>
          <w:b/>
          <w:bCs/>
          <w:sz w:val="24"/>
          <w:szCs w:val="24"/>
        </w:rPr>
        <w:t>执法者在执法现场使用该设备，可适时记录现场情况、收集证据、规范执法行为。并通过3G/4G、wifi无线网络进行实时音视频信息传输，语音对讲等功能，协同后端功能完善的监控调度指挥平台协同实现针对户外移动式个体的远程调度及指挥功能。</w:t>
      </w:r>
      <w:bookmarkStart w:id="0" w:name="_GoBack"/>
      <w:bookmarkEnd w:id="0"/>
    </w:p>
    <w:p>
      <w:pPr>
        <w:pStyle w:val="13"/>
        <w:numPr>
          <w:ilvl w:val="0"/>
          <w:numId w:val="0"/>
        </w:numPr>
        <w:rPr>
          <w:rFonts w:hint="eastAsia"/>
          <w:b/>
          <w:bCs/>
          <w:lang w:val="en-US" w:eastAsia="zh-CN"/>
        </w:rPr>
      </w:pPr>
    </w:p>
    <w:p>
      <w:pPr>
        <w:pStyle w:val="13"/>
        <w:numPr>
          <w:ilvl w:val="0"/>
          <w:numId w:val="0"/>
        </w:numPr>
        <w:rPr>
          <w:rFonts w:hint="eastAsia"/>
          <w:b/>
          <w:bCs/>
          <w:lang w:val="en-US" w:eastAsia="zh-CN"/>
        </w:rPr>
      </w:pPr>
    </w:p>
    <w:p>
      <w:pPr>
        <w:pStyle w:val="13"/>
        <w:numPr>
          <w:ilvl w:val="0"/>
          <w:numId w:val="0"/>
        </w:numPr>
        <w:rPr>
          <w:rFonts w:hint="eastAsia"/>
          <w:b/>
          <w:bCs/>
        </w:rPr>
      </w:pPr>
      <w:r>
        <w:rPr>
          <w:rFonts w:hint="eastAsia"/>
          <w:b/>
          <w:bCs/>
          <w:lang w:val="en-US" w:eastAsia="zh-CN"/>
        </w:rPr>
        <w:t xml:space="preserve">                                                                                                              </w:t>
      </w:r>
    </w:p>
    <w:p>
      <w:pPr>
        <w:pStyle w:val="13"/>
        <w:numPr>
          <w:ilvl w:val="0"/>
          <w:numId w:val="0"/>
        </w:numPr>
        <w:rPr>
          <w:rFonts w:hint="eastAsia"/>
          <w:b/>
          <w:bCs/>
        </w:rPr>
      </w:pPr>
    </w:p>
    <w:p>
      <w:pPr>
        <w:pStyle w:val="13"/>
        <w:numPr>
          <w:ilvl w:val="0"/>
          <w:numId w:val="0"/>
        </w:numPr>
        <w:rPr>
          <w:b/>
          <w:bCs/>
          <w:sz w:val="32"/>
          <w:szCs w:val="32"/>
        </w:rPr>
      </w:pPr>
      <w:r>
        <w:rPr>
          <w:rFonts w:hint="eastAsia"/>
          <w:b/>
          <w:bCs/>
          <w:sz w:val="32"/>
          <w:szCs w:val="32"/>
        </w:rPr>
        <w:t>基本操作：</w:t>
      </w:r>
    </w:p>
    <w:p>
      <w:pPr>
        <w:ind w:left="420" w:hanging="422" w:hangingChars="200"/>
        <w:jc w:val="left"/>
        <w:rPr>
          <w:rFonts w:hint="eastAsia" w:eastAsiaTheme="minorEastAsia"/>
          <w:b/>
          <w:bCs/>
          <w:smallCaps/>
          <w:szCs w:val="21"/>
          <w:lang w:eastAsia="zh-CN"/>
        </w:rPr>
      </w:pPr>
      <w:r>
        <w:rPr>
          <w:rFonts w:hint="eastAsia"/>
          <w:b/>
          <w:bCs/>
          <w:smallCaps/>
          <w:szCs w:val="21"/>
        </w:rPr>
        <w:t>1、开机：按</w:t>
      </w:r>
      <w:r>
        <w:rPr>
          <w:rFonts w:hint="eastAsia"/>
          <w:b/>
          <w:bCs/>
          <w:smallCaps/>
          <w:szCs w:val="21"/>
          <w:lang w:eastAsia="zh-CN"/>
        </w:rPr>
        <w:t>下</w:t>
      </w:r>
      <w:r>
        <w:rPr>
          <w:rFonts w:hint="eastAsia"/>
          <w:b/>
          <w:bCs/>
          <w:smallCaps/>
          <w:szCs w:val="21"/>
        </w:rPr>
        <w:t>“</w:t>
      </w:r>
      <w:r>
        <w:rPr>
          <w:b/>
          <w:bCs/>
        </w:rPr>
        <w:drawing>
          <wp:inline distT="0" distB="0" distL="114300" distR="114300">
            <wp:extent cx="282575" cy="269875"/>
            <wp:effectExtent l="0" t="0" r="3175" b="15875"/>
            <wp:docPr id="56"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9"/>
                    <pic:cNvPicPr>
                      <a:picLocks noChangeAspect="1"/>
                    </pic:cNvPicPr>
                  </pic:nvPicPr>
                  <pic:blipFill>
                    <a:blip r:embed="rId6"/>
                    <a:stretch>
                      <a:fillRect/>
                    </a:stretch>
                  </pic:blipFill>
                  <pic:spPr>
                    <a:xfrm>
                      <a:off x="0" y="0"/>
                      <a:ext cx="282575" cy="269875"/>
                    </a:xfrm>
                    <a:prstGeom prst="rect">
                      <a:avLst/>
                    </a:prstGeom>
                    <a:noFill/>
                    <a:ln>
                      <a:noFill/>
                    </a:ln>
                  </pic:spPr>
                </pic:pic>
              </a:graphicData>
            </a:graphic>
          </wp:inline>
        </w:drawing>
      </w:r>
      <w:r>
        <w:rPr>
          <w:rFonts w:hint="eastAsia"/>
          <w:b/>
          <w:bCs/>
          <w:smallCaps/>
          <w:szCs w:val="21"/>
        </w:rPr>
        <w:t>”键开机</w:t>
      </w:r>
      <w:r>
        <w:rPr>
          <w:rFonts w:hint="eastAsia"/>
          <w:b/>
          <w:bCs/>
          <w:smallCaps/>
          <w:szCs w:val="21"/>
          <w:lang w:eastAsia="zh-CN"/>
        </w:rPr>
        <w:t>亮</w:t>
      </w:r>
      <w:r>
        <w:rPr>
          <w:rFonts w:hint="eastAsia"/>
          <w:b/>
          <w:bCs/>
          <w:smallCaps/>
          <w:szCs w:val="21"/>
        </w:rPr>
        <w:t>绿</w:t>
      </w:r>
      <w:r>
        <w:rPr>
          <w:rFonts w:hint="eastAsia"/>
          <w:b/>
          <w:bCs/>
          <w:smallCaps/>
          <w:szCs w:val="21"/>
          <w:lang w:eastAsia="zh-CN"/>
        </w:rPr>
        <w:t>色</w:t>
      </w:r>
      <w:r>
        <w:rPr>
          <w:rFonts w:hint="eastAsia"/>
          <w:b/>
          <w:bCs/>
          <w:smallCaps/>
          <w:szCs w:val="21"/>
        </w:rPr>
        <w:t>灯</w:t>
      </w:r>
      <w:r>
        <w:rPr>
          <w:rFonts w:hint="eastAsia"/>
          <w:b/>
          <w:bCs/>
          <w:smallCaps/>
          <w:szCs w:val="21"/>
          <w:lang w:eastAsia="zh-CN"/>
        </w:rPr>
        <w:t>，进入系统检测后</w:t>
      </w:r>
      <w:r>
        <w:rPr>
          <w:rFonts w:hint="eastAsia"/>
          <w:b/>
          <w:bCs/>
          <w:smallCaps/>
          <w:szCs w:val="21"/>
        </w:rPr>
        <w:t>会</w:t>
      </w:r>
      <w:r>
        <w:rPr>
          <w:rFonts w:hint="eastAsia"/>
          <w:b/>
          <w:bCs/>
          <w:smallCaps/>
          <w:szCs w:val="21"/>
          <w:lang w:eastAsia="zh-CN"/>
        </w:rPr>
        <w:t>语音提示开始</w:t>
      </w:r>
      <w:r>
        <w:rPr>
          <w:rFonts w:hint="eastAsia"/>
          <w:b/>
          <w:bCs/>
          <w:smallCaps/>
          <w:szCs w:val="21"/>
        </w:rPr>
        <w:t>录像</w:t>
      </w:r>
      <w:r>
        <w:rPr>
          <w:rFonts w:hint="eastAsia"/>
          <w:b/>
          <w:bCs/>
          <w:smallCaps/>
          <w:szCs w:val="21"/>
          <w:lang w:eastAsia="zh-CN"/>
        </w:rPr>
        <w:t>。</w:t>
      </w:r>
    </w:p>
    <w:p>
      <w:pPr>
        <w:jc w:val="left"/>
        <w:rPr>
          <w:rFonts w:hint="eastAsia" w:eastAsiaTheme="minorEastAsia"/>
          <w:b/>
          <w:bCs/>
          <w:smallCaps/>
          <w:szCs w:val="21"/>
          <w:lang w:eastAsia="zh-CN"/>
        </w:rPr>
      </w:pPr>
      <w:r>
        <w:rPr>
          <w:rFonts w:hint="eastAsia"/>
          <w:b/>
          <w:bCs/>
          <w:smallCaps/>
          <w:szCs w:val="21"/>
        </w:rPr>
        <w:t>2、关机：按</w:t>
      </w:r>
      <w:r>
        <w:rPr>
          <w:rFonts w:hint="eastAsia"/>
          <w:b/>
          <w:bCs/>
          <w:smallCaps/>
          <w:szCs w:val="21"/>
          <w:lang w:eastAsia="zh-CN"/>
        </w:rPr>
        <w:t>下</w:t>
      </w:r>
      <w:r>
        <w:rPr>
          <w:rFonts w:hint="eastAsia"/>
          <w:b/>
          <w:bCs/>
          <w:smallCaps/>
          <w:szCs w:val="21"/>
        </w:rPr>
        <w:t>“</w:t>
      </w:r>
      <w:r>
        <w:rPr>
          <w:b/>
          <w:bCs/>
        </w:rPr>
        <w:drawing>
          <wp:inline distT="0" distB="0" distL="114300" distR="114300">
            <wp:extent cx="282575" cy="269875"/>
            <wp:effectExtent l="0" t="0" r="3175" b="15875"/>
            <wp:docPr id="71"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9"/>
                    <pic:cNvPicPr>
                      <a:picLocks noChangeAspect="1"/>
                    </pic:cNvPicPr>
                  </pic:nvPicPr>
                  <pic:blipFill>
                    <a:blip r:embed="rId6"/>
                    <a:stretch>
                      <a:fillRect/>
                    </a:stretch>
                  </pic:blipFill>
                  <pic:spPr>
                    <a:xfrm>
                      <a:off x="0" y="0"/>
                      <a:ext cx="282575" cy="269875"/>
                    </a:xfrm>
                    <a:prstGeom prst="rect">
                      <a:avLst/>
                    </a:prstGeom>
                    <a:noFill/>
                    <a:ln>
                      <a:noFill/>
                    </a:ln>
                  </pic:spPr>
                </pic:pic>
              </a:graphicData>
            </a:graphic>
          </wp:inline>
        </w:drawing>
      </w:r>
      <w:r>
        <w:rPr>
          <w:rFonts w:hint="eastAsia"/>
          <w:b/>
          <w:bCs/>
          <w:smallCaps/>
          <w:szCs w:val="21"/>
        </w:rPr>
        <w:t>”键</w:t>
      </w:r>
      <w:r>
        <w:rPr>
          <w:rFonts w:hint="eastAsia"/>
          <w:b/>
          <w:bCs/>
          <w:smallCaps/>
          <w:szCs w:val="21"/>
          <w:lang w:eastAsia="zh-CN"/>
        </w:rPr>
        <w:t>关</w:t>
      </w:r>
      <w:r>
        <w:rPr>
          <w:rFonts w:hint="eastAsia"/>
          <w:b/>
          <w:bCs/>
          <w:smallCaps/>
          <w:szCs w:val="21"/>
        </w:rPr>
        <w:t>机</w:t>
      </w:r>
      <w:r>
        <w:rPr>
          <w:rFonts w:hint="eastAsia"/>
          <w:b/>
          <w:bCs/>
          <w:smallCaps/>
          <w:szCs w:val="21"/>
          <w:lang w:eastAsia="zh-CN"/>
        </w:rPr>
        <w:t>。</w:t>
      </w:r>
    </w:p>
    <w:p>
      <w:pPr>
        <w:jc w:val="left"/>
        <w:rPr>
          <w:rFonts w:hint="eastAsia" w:eastAsiaTheme="minorEastAsia"/>
          <w:b/>
          <w:bCs/>
          <w:smallCaps/>
          <w:szCs w:val="21"/>
          <w:lang w:val="en-US" w:eastAsia="zh-CN"/>
        </w:rPr>
      </w:pPr>
      <w:r>
        <w:rPr>
          <w:rFonts w:hint="eastAsia"/>
          <w:b/>
          <w:bCs/>
          <w:smallCaps/>
          <w:szCs w:val="21"/>
          <w:lang w:val="en-US" w:eastAsia="zh-CN"/>
        </w:rPr>
        <w:t>3、充电：亮红色，充满亮绿色。</w:t>
      </w:r>
    </w:p>
    <w:p>
      <w:pPr>
        <w:jc w:val="left"/>
        <w:rPr>
          <w:rFonts w:hint="eastAsia" w:eastAsia="仿宋"/>
          <w:b/>
          <w:bCs/>
          <w:szCs w:val="21"/>
          <w:lang w:val="en-US" w:eastAsia="zh-CN"/>
        </w:rPr>
      </w:pPr>
      <w:r>
        <w:rPr>
          <w:rFonts w:hint="eastAsia"/>
          <w:b/>
          <w:bCs/>
          <w:smallCaps/>
          <w:szCs w:val="21"/>
          <w:lang w:val="en-US" w:eastAsia="zh-CN"/>
        </w:rPr>
        <w:t>4</w:t>
      </w:r>
      <w:r>
        <w:rPr>
          <w:rFonts w:hint="eastAsia"/>
          <w:b/>
          <w:bCs/>
          <w:smallCaps/>
          <w:szCs w:val="21"/>
        </w:rPr>
        <w:t>、</w:t>
      </w:r>
      <w:r>
        <w:rPr>
          <w:rFonts w:hint="eastAsia"/>
          <w:b/>
          <w:bCs/>
          <w:smallCaps/>
          <w:szCs w:val="21"/>
          <w:lang w:eastAsia="zh-CN"/>
        </w:rPr>
        <w:t>夜视</w:t>
      </w:r>
      <w:r>
        <w:rPr>
          <w:rFonts w:hint="eastAsia"/>
          <w:b/>
          <w:bCs/>
          <w:smallCaps/>
          <w:szCs w:val="21"/>
        </w:rPr>
        <w:t>：</w:t>
      </w:r>
      <w:r>
        <w:rPr>
          <w:rFonts w:hint="eastAsia"/>
          <w:b/>
          <w:bCs/>
          <w:szCs w:val="21"/>
        </w:rPr>
        <w:t>在</w:t>
      </w:r>
      <w:r>
        <w:rPr>
          <w:rFonts w:hint="eastAsia"/>
          <w:b/>
          <w:bCs/>
          <w:szCs w:val="21"/>
          <w:lang w:eastAsia="zh-CN"/>
        </w:rPr>
        <w:t>待</w:t>
      </w:r>
      <w:r>
        <w:rPr>
          <w:rFonts w:hint="eastAsia"/>
          <w:b/>
          <w:bCs/>
          <w:szCs w:val="21"/>
        </w:rPr>
        <w:t>机状态下</w:t>
      </w:r>
      <w:r>
        <w:rPr>
          <w:rFonts w:hint="eastAsia"/>
          <w:b/>
          <w:bCs/>
          <w:szCs w:val="21"/>
          <w:lang w:val="en-US" w:eastAsia="zh-CN"/>
        </w:rPr>
        <w:t>(</w:t>
      </w:r>
      <w:r>
        <w:rPr>
          <w:rFonts w:hint="eastAsia" w:ascii="仿宋" w:hAnsi="仿宋" w:eastAsia="仿宋" w:cs="仿宋"/>
          <w:b/>
          <w:bCs/>
          <w:w w:val="98"/>
          <w:szCs w:val="21"/>
        </w:rPr>
        <w:t>彩色</w:t>
      </w:r>
      <w:r>
        <w:rPr>
          <w:rFonts w:hint="eastAsia" w:ascii="仿宋" w:hAnsi="仿宋" w:eastAsia="仿宋" w:cs="仿宋"/>
          <w:b/>
          <w:bCs/>
          <w:w w:val="98"/>
          <w:szCs w:val="21"/>
          <w:lang w:val="en-US" w:eastAsia="zh-CN"/>
        </w:rPr>
        <w:t>:</w:t>
      </w:r>
      <w:r>
        <w:rPr>
          <w:rFonts w:hint="eastAsia" w:ascii="仿宋" w:hAnsi="仿宋" w:eastAsia="仿宋" w:cs="仿宋"/>
          <w:b/>
          <w:bCs/>
          <w:w w:val="98"/>
          <w:szCs w:val="21"/>
        </w:rPr>
        <w:t>0.05Lux@F1.6</w:t>
      </w:r>
      <w:r>
        <w:rPr>
          <w:rFonts w:hint="eastAsia" w:ascii="仿宋" w:hAnsi="仿宋" w:eastAsia="仿宋" w:cs="仿宋"/>
          <w:b/>
          <w:bCs/>
          <w:w w:val="98"/>
          <w:szCs w:val="21"/>
          <w:lang w:val="en-US" w:eastAsia="zh-CN"/>
        </w:rPr>
        <w:t>)(</w:t>
      </w:r>
      <w:r>
        <w:rPr>
          <w:rFonts w:hint="eastAsia" w:ascii="仿宋" w:hAnsi="仿宋" w:eastAsia="仿宋" w:cs="仿宋"/>
          <w:b/>
          <w:bCs/>
          <w:w w:val="98"/>
          <w:szCs w:val="21"/>
        </w:rPr>
        <w:t>黑白</w:t>
      </w:r>
      <w:r>
        <w:rPr>
          <w:rFonts w:hint="eastAsia" w:ascii="仿宋" w:hAnsi="仿宋" w:eastAsia="仿宋" w:cs="仿宋"/>
          <w:b/>
          <w:bCs/>
          <w:w w:val="98"/>
          <w:szCs w:val="21"/>
          <w:lang w:val="en-US" w:eastAsia="zh-CN"/>
        </w:rPr>
        <w:t>:</w:t>
      </w:r>
      <w:r>
        <w:rPr>
          <w:rFonts w:hint="eastAsia" w:ascii="仿宋" w:hAnsi="仿宋" w:eastAsia="仿宋" w:cs="仿宋"/>
          <w:b/>
          <w:bCs/>
          <w:w w:val="98"/>
          <w:szCs w:val="21"/>
        </w:rPr>
        <w:t>0.01Lux@F1.6，红外灯开</w:t>
      </w:r>
      <w:r>
        <w:rPr>
          <w:rFonts w:hint="eastAsia" w:ascii="仿宋" w:hAnsi="仿宋" w:eastAsia="仿宋" w:cs="仿宋"/>
          <w:b/>
          <w:bCs/>
          <w:szCs w:val="21"/>
        </w:rPr>
        <w:t>启</w:t>
      </w:r>
      <w:r>
        <w:rPr>
          <w:rFonts w:hint="eastAsia" w:ascii="仿宋" w:hAnsi="仿宋" w:eastAsia="仿宋" w:cs="仿宋"/>
          <w:b/>
          <w:bCs/>
          <w:szCs w:val="21"/>
          <w:lang w:val="en-US" w:eastAsia="zh-CN"/>
        </w:rPr>
        <w:t>)</w:t>
      </w:r>
    </w:p>
    <w:p>
      <w:pPr>
        <w:jc w:val="left"/>
        <w:rPr>
          <w:rFonts w:ascii="楷体" w:hAnsi="楷体" w:eastAsia="楷体" w:cs="楷体"/>
          <w:b/>
          <w:bCs/>
          <w:kern w:val="0"/>
          <w:sz w:val="44"/>
          <w:szCs w:val="44"/>
        </w:rPr>
      </w:pPr>
      <w:r>
        <w:rPr>
          <w:rFonts w:hint="eastAsia" w:ascii="楷体" w:hAnsi="楷体" w:eastAsia="楷体" w:cs="楷体"/>
          <w:b/>
          <w:bCs/>
          <w:kern w:val="0"/>
          <w:sz w:val="44"/>
          <w:szCs w:val="44"/>
          <w:lang w:eastAsia="zh-CN"/>
        </w:rPr>
        <w:t>九</w:t>
      </w:r>
      <w:r>
        <w:rPr>
          <w:rFonts w:hint="eastAsia" w:ascii="楷体" w:hAnsi="楷体" w:eastAsia="楷体" w:cs="楷体"/>
          <w:b/>
          <w:bCs/>
          <w:kern w:val="0"/>
          <w:sz w:val="44"/>
          <w:szCs w:val="44"/>
        </w:rPr>
        <w:t>、性能参数</w:t>
      </w:r>
    </w:p>
    <w:p>
      <w:pPr>
        <w:numPr>
          <w:ilvl w:val="0"/>
          <w:numId w:val="4"/>
        </w:numPr>
        <w:jc w:val="left"/>
        <w:rPr>
          <w:rFonts w:ascii="仿宋_GB2312" w:hAnsi="仿宋_GB2312" w:eastAsia="仿宋_GB2312" w:cs="仿宋_GB2312"/>
          <w:b/>
          <w:bCs/>
          <w:szCs w:val="21"/>
        </w:rPr>
      </w:pPr>
      <w:r>
        <w:rPr>
          <w:rFonts w:ascii="仿宋_GB2312" w:hAnsi="仿宋_GB2312" w:eastAsia="仿宋_GB2312" w:cs="仿宋_GB2312"/>
          <w:b/>
          <w:bCs/>
          <w:szCs w:val="21"/>
        </w:rPr>
        <w:t>操作系统：</w:t>
      </w:r>
      <w:r>
        <w:rPr>
          <w:rFonts w:hint="eastAsia" w:ascii="仿宋_GB2312" w:hAnsi="仿宋_GB2312" w:eastAsia="仿宋_GB2312" w:cs="仿宋_GB2312"/>
          <w:b/>
          <w:bCs/>
          <w:szCs w:val="21"/>
        </w:rPr>
        <w:t xml:space="preserve">           </w:t>
      </w:r>
      <w:r>
        <w:rPr>
          <w:rFonts w:ascii="仿宋_GB2312" w:hAnsi="仿宋_GB2312" w:eastAsia="仿宋_GB2312" w:cs="仿宋_GB2312"/>
          <w:b/>
          <w:bCs/>
          <w:szCs w:val="21"/>
        </w:rPr>
        <w:t>嵌入式Android(安卓）</w:t>
      </w:r>
      <w:r>
        <w:rPr>
          <w:rFonts w:hint="eastAsia" w:ascii="仿宋_GB2312" w:hAnsi="仿宋_GB2312" w:eastAsia="仿宋_GB2312" w:cs="仿宋_GB2312"/>
          <w:b/>
          <w:bCs/>
          <w:szCs w:val="21"/>
          <w:lang w:val="en-US" w:eastAsia="zh-CN"/>
        </w:rPr>
        <w:t>7</w:t>
      </w:r>
      <w:r>
        <w:rPr>
          <w:rFonts w:ascii="仿宋_GB2312" w:hAnsi="仿宋_GB2312" w:eastAsia="仿宋_GB2312" w:cs="仿宋_GB2312"/>
          <w:b/>
          <w:bCs/>
          <w:szCs w:val="21"/>
        </w:rPr>
        <w:t>.1</w:t>
      </w:r>
      <w:r>
        <w:rPr>
          <w:rFonts w:hint="eastAsia" w:ascii="仿宋_GB2312" w:hAnsi="仿宋_GB2312" w:eastAsia="仿宋_GB2312" w:cs="仿宋_GB2312"/>
          <w:b/>
          <w:bCs/>
          <w:szCs w:val="21"/>
          <w:lang w:val="en-US" w:eastAsia="zh-CN"/>
        </w:rPr>
        <w:t>.1</w:t>
      </w:r>
      <w:r>
        <w:rPr>
          <w:rFonts w:ascii="仿宋_GB2312" w:hAnsi="仿宋_GB2312" w:eastAsia="仿宋_GB2312" w:cs="仿宋_GB2312"/>
          <w:b/>
          <w:bCs/>
          <w:szCs w:val="21"/>
        </w:rPr>
        <w:t>系统</w:t>
      </w:r>
    </w:p>
    <w:p>
      <w:pPr>
        <w:numPr>
          <w:ilvl w:val="0"/>
          <w:numId w:val="4"/>
        </w:numPr>
        <w:jc w:val="left"/>
        <w:rPr>
          <w:rFonts w:ascii="仿宋" w:hAnsi="仿宋" w:eastAsia="仿宋" w:cs="仿宋"/>
          <w:b/>
          <w:bCs/>
          <w:szCs w:val="21"/>
        </w:rPr>
      </w:pPr>
      <w:r>
        <w:rPr>
          <w:rFonts w:hint="eastAsia" w:ascii="仿宋" w:hAnsi="仿宋" w:eastAsia="仿宋" w:cs="仿宋"/>
          <w:b/>
          <w:bCs/>
          <w:szCs w:val="21"/>
        </w:rPr>
        <w:t>感光器件：           1/2.</w:t>
      </w:r>
      <w:r>
        <w:rPr>
          <w:rFonts w:hint="eastAsia" w:ascii="仿宋" w:hAnsi="仿宋" w:eastAsia="仿宋" w:cs="仿宋"/>
          <w:b/>
          <w:bCs/>
          <w:szCs w:val="21"/>
          <w:lang w:val="en-US" w:eastAsia="zh-CN"/>
        </w:rPr>
        <w:t>8</w:t>
      </w:r>
      <w:r>
        <w:rPr>
          <w:rFonts w:hint="eastAsia" w:ascii="仿宋" w:hAnsi="仿宋" w:eastAsia="仿宋" w:cs="仿宋"/>
          <w:b/>
          <w:bCs/>
          <w:szCs w:val="21"/>
        </w:rPr>
        <w:t xml:space="preserve"> 英寸星光级 SONY COMS SENSOR</w:t>
      </w:r>
    </w:p>
    <w:p>
      <w:pPr>
        <w:numPr>
          <w:ilvl w:val="0"/>
          <w:numId w:val="4"/>
        </w:numPr>
        <w:jc w:val="left"/>
        <w:rPr>
          <w:rFonts w:ascii="仿宋" w:hAnsi="仿宋" w:eastAsia="仿宋" w:cs="仿宋"/>
          <w:b/>
          <w:bCs/>
          <w:szCs w:val="21"/>
        </w:rPr>
      </w:pPr>
      <w:r>
        <w:rPr>
          <w:rFonts w:hint="eastAsia" w:ascii="仿宋" w:hAnsi="仿宋" w:eastAsia="仿宋" w:cs="仿宋"/>
          <w:b/>
          <w:bCs/>
          <w:szCs w:val="21"/>
        </w:rPr>
        <w:t>录音途径 / 扬声器：  内置 MIC</w:t>
      </w:r>
    </w:p>
    <w:p>
      <w:pPr>
        <w:numPr>
          <w:ilvl w:val="0"/>
          <w:numId w:val="4"/>
        </w:numPr>
        <w:jc w:val="left"/>
        <w:rPr>
          <w:rFonts w:ascii="仿宋" w:hAnsi="仿宋" w:eastAsia="仿宋" w:cs="仿宋"/>
          <w:b/>
          <w:bCs/>
          <w:szCs w:val="21"/>
        </w:rPr>
      </w:pPr>
      <w:r>
        <w:rPr>
          <w:rFonts w:hint="eastAsia" w:ascii="仿宋" w:hAnsi="仿宋" w:eastAsia="仿宋" w:cs="仿宋"/>
          <w:b/>
          <w:bCs/>
          <w:szCs w:val="21"/>
        </w:rPr>
        <w:t>语言选项：           支持中/英文/多种语言</w:t>
      </w:r>
    </w:p>
    <w:p>
      <w:pPr>
        <w:numPr>
          <w:ilvl w:val="0"/>
          <w:numId w:val="4"/>
        </w:numPr>
        <w:jc w:val="left"/>
        <w:rPr>
          <w:rFonts w:ascii="仿宋" w:hAnsi="仿宋" w:eastAsia="仿宋" w:cs="仿宋"/>
          <w:b/>
          <w:bCs/>
          <w:szCs w:val="21"/>
        </w:rPr>
      </w:pPr>
      <w:r>
        <w:rPr>
          <w:rFonts w:hint="eastAsia" w:ascii="仿宋" w:hAnsi="仿宋" w:eastAsia="仿宋" w:cs="仿宋"/>
          <w:b/>
          <w:bCs/>
          <w:szCs w:val="21"/>
        </w:rPr>
        <w:t>照明器件：           红外灯,自动 IR 功能</w:t>
      </w:r>
    </w:p>
    <w:p>
      <w:pPr>
        <w:numPr>
          <w:ilvl w:val="0"/>
          <w:numId w:val="4"/>
        </w:numPr>
        <w:jc w:val="left"/>
        <w:rPr>
          <w:rFonts w:ascii="仿宋" w:hAnsi="仿宋" w:eastAsia="仿宋" w:cs="仿宋"/>
          <w:b/>
          <w:bCs/>
          <w:szCs w:val="21"/>
        </w:rPr>
      </w:pPr>
      <w:r>
        <w:rPr>
          <w:rFonts w:hint="eastAsia" w:ascii="仿宋" w:hAnsi="仿宋" w:eastAsia="仿宋" w:cs="仿宋"/>
          <w:b/>
          <w:bCs/>
          <w:szCs w:val="21"/>
        </w:rPr>
        <w:t>镜头焦距：           F=4.8mm~94mm</w:t>
      </w:r>
    </w:p>
    <w:p>
      <w:pPr>
        <w:numPr>
          <w:ilvl w:val="0"/>
          <w:numId w:val="4"/>
        </w:numPr>
        <w:jc w:val="left"/>
        <w:rPr>
          <w:rFonts w:ascii="仿宋" w:hAnsi="仿宋" w:eastAsia="仿宋" w:cs="仿宋"/>
          <w:b/>
          <w:bCs/>
          <w:szCs w:val="21"/>
        </w:rPr>
      </w:pPr>
      <w:r>
        <w:rPr>
          <w:rFonts w:hint="eastAsia" w:ascii="仿宋" w:hAnsi="仿宋" w:eastAsia="仿宋" w:cs="仿宋"/>
          <w:b/>
          <w:bCs/>
          <w:szCs w:val="21"/>
        </w:rPr>
        <w:t>光学倍数/光圈值：    20 倍 / F1.6~F3.5</w:t>
      </w:r>
    </w:p>
    <w:p>
      <w:pPr>
        <w:numPr>
          <w:ilvl w:val="0"/>
          <w:numId w:val="4"/>
        </w:numPr>
        <w:jc w:val="left"/>
        <w:rPr>
          <w:rFonts w:ascii="仿宋" w:hAnsi="仿宋" w:eastAsia="仿宋" w:cs="仿宋"/>
          <w:b/>
          <w:bCs/>
          <w:szCs w:val="21"/>
        </w:rPr>
      </w:pPr>
      <w:r>
        <w:rPr>
          <w:rFonts w:hint="eastAsia" w:ascii="仿宋" w:hAnsi="仿宋" w:eastAsia="仿宋" w:cs="仿宋"/>
          <w:b/>
          <w:bCs/>
          <w:szCs w:val="21"/>
        </w:rPr>
        <w:t>数字变焦/对焦：      40 倍/ 自动同步</w:t>
      </w:r>
    </w:p>
    <w:p>
      <w:pPr>
        <w:numPr>
          <w:ilvl w:val="0"/>
          <w:numId w:val="4"/>
        </w:numPr>
        <w:jc w:val="left"/>
        <w:rPr>
          <w:rFonts w:ascii="仿宋" w:hAnsi="仿宋" w:eastAsia="仿宋" w:cs="仿宋"/>
          <w:b/>
          <w:bCs/>
          <w:szCs w:val="21"/>
        </w:rPr>
      </w:pPr>
      <w:r>
        <w:rPr>
          <w:rFonts w:hint="eastAsia" w:ascii="仿宋" w:hAnsi="仿宋" w:eastAsia="仿宋" w:cs="仿宋"/>
          <w:b/>
          <w:bCs/>
          <w:szCs w:val="21"/>
        </w:rPr>
        <w:t>显示比例：           16:09</w:t>
      </w:r>
    </w:p>
    <w:p>
      <w:pPr>
        <w:numPr>
          <w:ilvl w:val="0"/>
          <w:numId w:val="4"/>
        </w:numPr>
        <w:jc w:val="left"/>
        <w:rPr>
          <w:rFonts w:ascii="仿宋" w:hAnsi="仿宋" w:eastAsia="仿宋" w:cs="仿宋"/>
          <w:b/>
          <w:bCs/>
          <w:szCs w:val="21"/>
        </w:rPr>
      </w:pPr>
      <w:r>
        <w:rPr>
          <w:rFonts w:hint="eastAsia" w:ascii="仿宋" w:hAnsi="仿宋" w:eastAsia="仿宋" w:cs="仿宋"/>
          <w:b/>
          <w:bCs/>
          <w:szCs w:val="21"/>
        </w:rPr>
        <w:t>亮度：             1000cd/平方米</w:t>
      </w:r>
    </w:p>
    <w:p>
      <w:pPr>
        <w:numPr>
          <w:ilvl w:val="0"/>
          <w:numId w:val="4"/>
        </w:numPr>
        <w:jc w:val="left"/>
        <w:rPr>
          <w:rFonts w:ascii="仿宋" w:hAnsi="仿宋" w:eastAsia="仿宋" w:cs="仿宋"/>
          <w:b/>
          <w:bCs/>
          <w:szCs w:val="21"/>
        </w:rPr>
      </w:pPr>
      <w:r>
        <w:rPr>
          <w:rFonts w:hint="eastAsia" w:ascii="仿宋" w:hAnsi="仿宋" w:eastAsia="仿宋" w:cs="仿宋"/>
          <w:b/>
          <w:bCs/>
          <w:szCs w:val="21"/>
        </w:rPr>
        <w:t xml:space="preserve">分辨率/ 帧数：     </w:t>
      </w:r>
      <w:r>
        <w:rPr>
          <w:rFonts w:hint="eastAsia" w:ascii="仿宋" w:hAnsi="仿宋" w:eastAsia="仿宋" w:cs="仿宋"/>
          <w:b/>
          <w:bCs/>
          <w:szCs w:val="21"/>
          <w:lang w:val="en-US" w:eastAsia="zh-CN"/>
        </w:rPr>
        <w:t>1920*</w:t>
      </w:r>
      <w:r>
        <w:rPr>
          <w:rFonts w:hint="eastAsia" w:ascii="仿宋" w:hAnsi="仿宋" w:eastAsia="仿宋" w:cs="仿宋"/>
          <w:b/>
          <w:bCs/>
          <w:szCs w:val="21"/>
        </w:rPr>
        <w:t>1080P / 30 fps</w:t>
      </w:r>
    </w:p>
    <w:p>
      <w:pPr>
        <w:numPr>
          <w:ilvl w:val="0"/>
          <w:numId w:val="4"/>
        </w:numPr>
        <w:jc w:val="left"/>
        <w:rPr>
          <w:rFonts w:ascii="仿宋" w:hAnsi="仿宋" w:eastAsia="仿宋" w:cs="仿宋"/>
          <w:b/>
          <w:bCs/>
          <w:szCs w:val="21"/>
        </w:rPr>
      </w:pPr>
      <w:r>
        <w:rPr>
          <w:rFonts w:hint="eastAsia" w:ascii="仿宋" w:hAnsi="仿宋" w:eastAsia="仿宋" w:cs="仿宋"/>
          <w:b/>
          <w:bCs/>
          <w:szCs w:val="21"/>
        </w:rPr>
        <w:t xml:space="preserve">存储卡格式：       最大支持 TF 卡 </w:t>
      </w:r>
      <w:r>
        <w:rPr>
          <w:rFonts w:hint="eastAsia" w:ascii="仿宋" w:hAnsi="仿宋" w:eastAsia="仿宋" w:cs="仿宋"/>
          <w:b/>
          <w:bCs/>
          <w:szCs w:val="21"/>
          <w:lang w:val="en-US" w:eastAsia="zh-CN"/>
        </w:rPr>
        <w:t>128</w:t>
      </w:r>
      <w:r>
        <w:rPr>
          <w:rFonts w:hint="eastAsia" w:ascii="仿宋" w:hAnsi="仿宋" w:eastAsia="仿宋" w:cs="仿宋"/>
          <w:b/>
          <w:bCs/>
          <w:szCs w:val="21"/>
        </w:rPr>
        <w:t>G</w:t>
      </w:r>
    </w:p>
    <w:p>
      <w:pPr>
        <w:numPr>
          <w:ilvl w:val="0"/>
          <w:numId w:val="4"/>
        </w:numPr>
        <w:jc w:val="left"/>
        <w:rPr>
          <w:rFonts w:ascii="仿宋" w:hAnsi="仿宋" w:eastAsia="仿宋" w:cs="仿宋"/>
          <w:b/>
          <w:bCs/>
          <w:szCs w:val="21"/>
        </w:rPr>
      </w:pPr>
      <w:r>
        <w:rPr>
          <w:rFonts w:hint="eastAsia" w:ascii="仿宋" w:hAnsi="仿宋" w:eastAsia="仿宋" w:cs="仿宋"/>
          <w:b/>
          <w:bCs/>
          <w:szCs w:val="21"/>
        </w:rPr>
        <w:t>视频格式：         M</w:t>
      </w:r>
      <w:r>
        <w:rPr>
          <w:rFonts w:hint="eastAsia" w:ascii="仿宋" w:hAnsi="仿宋" w:eastAsia="仿宋" w:cs="仿宋"/>
          <w:b/>
          <w:bCs/>
          <w:szCs w:val="21"/>
          <w:lang w:val="en-US" w:eastAsia="zh-CN"/>
        </w:rPr>
        <w:t>KV或MP4</w:t>
      </w:r>
    </w:p>
    <w:p>
      <w:pPr>
        <w:numPr>
          <w:ilvl w:val="0"/>
          <w:numId w:val="4"/>
        </w:numPr>
        <w:jc w:val="left"/>
        <w:rPr>
          <w:rFonts w:ascii="仿宋" w:hAnsi="仿宋" w:eastAsia="仿宋" w:cs="仿宋"/>
          <w:b/>
          <w:bCs/>
          <w:szCs w:val="21"/>
        </w:rPr>
      </w:pPr>
      <w:r>
        <w:rPr>
          <w:rFonts w:hint="eastAsia" w:ascii="仿宋" w:hAnsi="仿宋" w:eastAsia="仿宋" w:cs="仿宋"/>
          <w:b/>
          <w:bCs/>
          <w:szCs w:val="21"/>
        </w:rPr>
        <w:t xml:space="preserve">录像方式：         </w:t>
      </w:r>
      <w:r>
        <w:rPr>
          <w:rFonts w:hint="eastAsia" w:ascii="仿宋" w:hAnsi="仿宋" w:eastAsia="仿宋" w:cs="仿宋"/>
          <w:b/>
          <w:bCs/>
          <w:szCs w:val="21"/>
          <w:lang w:eastAsia="zh-CN"/>
        </w:rPr>
        <w:t>开机自动</w:t>
      </w:r>
      <w:r>
        <w:rPr>
          <w:rFonts w:hint="eastAsia" w:ascii="仿宋" w:hAnsi="仿宋" w:eastAsia="仿宋" w:cs="仿宋"/>
          <w:b/>
          <w:bCs/>
          <w:szCs w:val="21"/>
        </w:rPr>
        <w:t>录像</w:t>
      </w:r>
    </w:p>
    <w:p>
      <w:pPr>
        <w:numPr>
          <w:ilvl w:val="0"/>
          <w:numId w:val="4"/>
        </w:numPr>
        <w:jc w:val="left"/>
        <w:rPr>
          <w:rFonts w:ascii="仿宋" w:hAnsi="仿宋" w:eastAsia="仿宋" w:cs="仿宋"/>
          <w:b/>
          <w:bCs/>
          <w:szCs w:val="21"/>
        </w:rPr>
      </w:pPr>
      <w:r>
        <w:rPr>
          <w:rFonts w:hint="eastAsia" w:ascii="仿宋" w:hAnsi="仿宋" w:eastAsia="仿宋" w:cs="仿宋"/>
          <w:b/>
          <w:bCs/>
          <w:szCs w:val="21"/>
        </w:rPr>
        <w:t>外接电源：         支持</w:t>
      </w:r>
    </w:p>
    <w:p>
      <w:pPr>
        <w:numPr>
          <w:ilvl w:val="0"/>
          <w:numId w:val="4"/>
        </w:numPr>
        <w:jc w:val="left"/>
        <w:rPr>
          <w:rFonts w:ascii="仿宋" w:hAnsi="仿宋" w:eastAsia="仿宋" w:cs="仿宋"/>
          <w:b/>
          <w:bCs/>
          <w:szCs w:val="21"/>
        </w:rPr>
      </w:pPr>
      <w:r>
        <w:rPr>
          <w:rFonts w:hint="eastAsia" w:ascii="仿宋" w:hAnsi="仿宋" w:eastAsia="仿宋" w:cs="仿宋"/>
          <w:b/>
          <w:bCs/>
          <w:szCs w:val="21"/>
        </w:rPr>
        <w:t>电池：             内置锂电池(2</w:t>
      </w:r>
      <w:r>
        <w:rPr>
          <w:rFonts w:hint="eastAsia" w:ascii="仿宋" w:hAnsi="仿宋" w:eastAsia="仿宋" w:cs="仿宋"/>
          <w:b/>
          <w:bCs/>
          <w:szCs w:val="21"/>
          <w:lang w:val="en-US" w:eastAsia="zh-CN"/>
        </w:rPr>
        <w:t>4000</w:t>
      </w:r>
      <w:r>
        <w:rPr>
          <w:rFonts w:hint="eastAsia" w:ascii="仿宋" w:hAnsi="仿宋" w:eastAsia="仿宋" w:cs="仿宋"/>
          <w:b/>
          <w:bCs/>
          <w:szCs w:val="21"/>
        </w:rPr>
        <w:t>毫安)、1080p状态下可连续录像</w:t>
      </w:r>
      <w:r>
        <w:rPr>
          <w:rFonts w:hint="eastAsia" w:ascii="仿宋" w:hAnsi="仿宋" w:eastAsia="仿宋" w:cs="仿宋"/>
          <w:b/>
          <w:bCs/>
          <w:szCs w:val="21"/>
          <w:lang w:val="en-US" w:eastAsia="zh-CN"/>
        </w:rPr>
        <w:t>8</w:t>
      </w:r>
      <w:r>
        <w:rPr>
          <w:rFonts w:hint="eastAsia" w:ascii="仿宋" w:hAnsi="仿宋" w:eastAsia="仿宋" w:cs="仿宋"/>
          <w:b/>
          <w:bCs/>
          <w:szCs w:val="21"/>
        </w:rPr>
        <w:t>H以上</w:t>
      </w:r>
    </w:p>
    <w:p>
      <w:pPr>
        <w:numPr>
          <w:ilvl w:val="0"/>
          <w:numId w:val="4"/>
        </w:numPr>
        <w:jc w:val="left"/>
        <w:rPr>
          <w:rFonts w:ascii="仿宋" w:hAnsi="仿宋" w:eastAsia="仿宋" w:cs="仿宋"/>
          <w:b/>
          <w:bCs/>
          <w:szCs w:val="21"/>
        </w:rPr>
      </w:pPr>
      <w:r>
        <w:rPr>
          <w:rFonts w:hint="eastAsia" w:ascii="仿宋" w:hAnsi="仿宋" w:eastAsia="仿宋" w:cs="仿宋"/>
          <w:b/>
          <w:bCs/>
          <w:szCs w:val="21"/>
        </w:rPr>
        <w:t>充电时间 / 使用寿命：</w:t>
      </w:r>
      <w:r>
        <w:rPr>
          <w:rFonts w:hint="eastAsia" w:ascii="仿宋" w:hAnsi="仿宋" w:eastAsia="仿宋" w:cs="仿宋"/>
          <w:b/>
          <w:bCs/>
          <w:szCs w:val="21"/>
          <w:lang w:val="en-US" w:eastAsia="zh-CN"/>
        </w:rPr>
        <w:t>8/</w:t>
      </w:r>
      <w:r>
        <w:rPr>
          <w:rFonts w:hint="eastAsia" w:ascii="仿宋" w:hAnsi="仿宋" w:eastAsia="仿宋" w:cs="仿宋"/>
          <w:b/>
          <w:bCs/>
          <w:szCs w:val="21"/>
        </w:rPr>
        <w:t>0hours/连续使用大于 2</w:t>
      </w:r>
      <w:r>
        <w:rPr>
          <w:rFonts w:hint="eastAsia" w:ascii="仿宋" w:hAnsi="仿宋" w:eastAsia="仿宋" w:cs="仿宋"/>
          <w:b/>
          <w:bCs/>
          <w:szCs w:val="21"/>
          <w:lang w:val="en-US" w:eastAsia="zh-CN"/>
        </w:rPr>
        <w:t>0</w:t>
      </w:r>
      <w:r>
        <w:rPr>
          <w:rFonts w:hint="eastAsia" w:ascii="仿宋" w:hAnsi="仿宋" w:eastAsia="仿宋" w:cs="仿宋"/>
          <w:b/>
          <w:bCs/>
          <w:szCs w:val="21"/>
        </w:rPr>
        <w:t>0000 小时</w:t>
      </w:r>
    </w:p>
    <w:p>
      <w:pPr>
        <w:numPr>
          <w:ilvl w:val="0"/>
          <w:numId w:val="4"/>
        </w:numPr>
        <w:jc w:val="left"/>
        <w:rPr>
          <w:rFonts w:ascii="仿宋" w:hAnsi="仿宋" w:eastAsia="仿宋" w:cs="仿宋"/>
          <w:b/>
          <w:bCs/>
          <w:szCs w:val="21"/>
        </w:rPr>
      </w:pPr>
      <w:r>
        <w:rPr>
          <w:rFonts w:hint="eastAsia" w:ascii="仿宋" w:hAnsi="仿宋" w:eastAsia="仿宋" w:cs="仿宋"/>
          <w:b/>
          <w:bCs/>
          <w:szCs w:val="21"/>
        </w:rPr>
        <w:t>最低照度：</w:t>
      </w:r>
      <w:r>
        <w:rPr>
          <w:rFonts w:hint="eastAsia" w:ascii="仿宋" w:hAnsi="仿宋" w:eastAsia="仿宋" w:cs="仿宋"/>
          <w:b/>
          <w:bCs/>
          <w:w w:val="98"/>
          <w:szCs w:val="21"/>
        </w:rPr>
        <w:t>彩色：    0.05Lux@F1.6，黑白： 0.01Lux@F1.6，红外灯开</w:t>
      </w:r>
      <w:r>
        <w:rPr>
          <w:rFonts w:hint="eastAsia" w:ascii="仿宋" w:hAnsi="仿宋" w:eastAsia="仿宋" w:cs="仿宋"/>
          <w:b/>
          <w:bCs/>
          <w:szCs w:val="21"/>
        </w:rPr>
        <w:t>启 0Lux</w:t>
      </w:r>
    </w:p>
    <w:p>
      <w:pPr>
        <w:numPr>
          <w:ilvl w:val="0"/>
          <w:numId w:val="4"/>
        </w:numPr>
        <w:jc w:val="left"/>
        <w:rPr>
          <w:rFonts w:ascii="仿宋" w:hAnsi="仿宋" w:eastAsia="仿宋" w:cs="仿宋"/>
          <w:b/>
          <w:bCs/>
          <w:szCs w:val="21"/>
        </w:rPr>
      </w:pPr>
      <w:r>
        <w:rPr>
          <w:rFonts w:hint="eastAsia" w:ascii="仿宋" w:hAnsi="仿宋" w:eastAsia="仿宋" w:cs="仿宋"/>
          <w:b/>
          <w:bCs/>
          <w:szCs w:val="21"/>
        </w:rPr>
        <w:t>白平衡：           自动,自动跟踪白平衡(ATW),室内,室外,一键式,手动</w:t>
      </w:r>
    </w:p>
    <w:p>
      <w:pPr>
        <w:numPr>
          <w:ilvl w:val="0"/>
          <w:numId w:val="4"/>
        </w:numPr>
        <w:jc w:val="left"/>
        <w:rPr>
          <w:rFonts w:ascii="仿宋" w:hAnsi="仿宋" w:eastAsia="仿宋" w:cs="仿宋"/>
          <w:b/>
          <w:bCs/>
          <w:szCs w:val="21"/>
        </w:rPr>
      </w:pPr>
      <w:r>
        <w:rPr>
          <w:rFonts w:hint="eastAsia" w:ascii="仿宋" w:hAnsi="仿宋" w:eastAsia="仿宋" w:cs="仿宋"/>
          <w:b/>
          <w:bCs/>
          <w:szCs w:val="21"/>
        </w:rPr>
        <w:t>增益控制：       自动/手动，信噪比≥52dB</w:t>
      </w:r>
    </w:p>
    <w:p>
      <w:pPr>
        <w:numPr>
          <w:ilvl w:val="0"/>
          <w:numId w:val="4"/>
        </w:numPr>
        <w:jc w:val="left"/>
        <w:rPr>
          <w:rFonts w:ascii="仿宋" w:hAnsi="仿宋" w:eastAsia="仿宋" w:cs="仿宋"/>
          <w:b/>
          <w:bCs/>
          <w:szCs w:val="21"/>
        </w:rPr>
      </w:pPr>
      <w:r>
        <w:rPr>
          <w:rFonts w:hint="eastAsia" w:ascii="仿宋" w:hAnsi="仿宋" w:eastAsia="仿宋" w:cs="仿宋"/>
          <w:b/>
          <w:bCs/>
          <w:szCs w:val="21"/>
        </w:rPr>
        <w:t>电子快门：       1/1 秒 ~ 1/10,000 秒</w:t>
      </w:r>
    </w:p>
    <w:p>
      <w:pPr>
        <w:numPr>
          <w:ilvl w:val="0"/>
          <w:numId w:val="4"/>
        </w:numPr>
        <w:jc w:val="left"/>
        <w:rPr>
          <w:rFonts w:ascii="仿宋" w:hAnsi="仿宋" w:eastAsia="仿宋" w:cs="仿宋"/>
          <w:b/>
          <w:bCs/>
          <w:szCs w:val="21"/>
        </w:rPr>
      </w:pPr>
      <w:r>
        <w:rPr>
          <w:rFonts w:hint="eastAsia" w:ascii="仿宋" w:hAnsi="仿宋" w:eastAsia="仿宋" w:cs="仿宋"/>
          <w:b/>
          <w:bCs/>
          <w:szCs w:val="21"/>
        </w:rPr>
        <w:t>水平视角：       61.4-2.9 度(广角-望远)</w:t>
      </w:r>
    </w:p>
    <w:p>
      <w:pPr>
        <w:numPr>
          <w:ilvl w:val="0"/>
          <w:numId w:val="4"/>
        </w:numPr>
        <w:jc w:val="left"/>
        <w:rPr>
          <w:rFonts w:ascii="仿宋" w:hAnsi="仿宋" w:eastAsia="仿宋" w:cs="仿宋"/>
          <w:b/>
          <w:bCs/>
          <w:szCs w:val="21"/>
        </w:rPr>
      </w:pPr>
      <w:r>
        <w:rPr>
          <w:rFonts w:hint="eastAsia" w:ascii="仿宋" w:hAnsi="仿宋" w:eastAsia="仿宋" w:cs="仿宋"/>
          <w:b/>
          <w:bCs/>
          <w:szCs w:val="21"/>
        </w:rPr>
        <w:t>最小工作距离：   10mm-1500mm(广角-望远)</w:t>
      </w:r>
    </w:p>
    <w:p>
      <w:pPr>
        <w:numPr>
          <w:ilvl w:val="0"/>
          <w:numId w:val="4"/>
        </w:numPr>
        <w:jc w:val="left"/>
        <w:rPr>
          <w:rFonts w:ascii="仿宋_GB2312" w:hAnsi="仿宋_GB2312" w:eastAsia="仿宋_GB2312" w:cs="仿宋_GB2312"/>
          <w:b/>
          <w:bCs/>
          <w:szCs w:val="21"/>
        </w:rPr>
      </w:pPr>
      <w:r>
        <w:rPr>
          <w:rFonts w:hint="eastAsia" w:ascii="仿宋" w:hAnsi="仿宋" w:eastAsia="仿宋" w:cs="仿宋"/>
          <w:b/>
          <w:bCs/>
          <w:szCs w:val="21"/>
        </w:rPr>
        <w:t>水平范围：360°连续旋转，水平速度 0.05°～100°/s，</w:t>
      </w:r>
    </w:p>
    <w:p>
      <w:pPr>
        <w:numPr>
          <w:ilvl w:val="0"/>
          <w:numId w:val="5"/>
        </w:numPr>
        <w:spacing w:line="480" w:lineRule="auto"/>
        <w:jc w:val="left"/>
        <w:rPr>
          <w:rFonts w:ascii="仿宋_GB2312" w:hAnsi="仿宋_GB2312" w:eastAsia="仿宋_GB2312" w:cs="仿宋_GB2312"/>
          <w:b/>
          <w:bCs/>
          <w:sz w:val="30"/>
          <w:szCs w:val="30"/>
        </w:rPr>
      </w:pPr>
      <w:r>
        <w:rPr>
          <w:rFonts w:ascii="仿宋_GB2312" w:hAnsi="仿宋_GB2312" w:eastAsia="仿宋_GB2312" w:cs="仿宋_GB2312"/>
          <w:b/>
          <w:bCs/>
          <w:sz w:val="30"/>
          <w:szCs w:val="30"/>
        </w:rPr>
        <w:t>后端管理平台</w:t>
      </w:r>
    </w:p>
    <w:p>
      <w:pPr>
        <w:spacing w:line="480" w:lineRule="auto"/>
        <w:ind w:firstLine="420"/>
        <w:jc w:val="left"/>
        <w:rPr>
          <w:rFonts w:ascii="仿宋_GB2312" w:hAnsi="仿宋_GB2312" w:eastAsia="仿宋_GB2312" w:cs="仿宋_GB2312"/>
          <w:b/>
          <w:bCs/>
          <w:szCs w:val="21"/>
        </w:rPr>
      </w:pPr>
      <w:r>
        <w:rPr>
          <w:rFonts w:ascii="仿宋_GB2312" w:hAnsi="仿宋_GB2312" w:eastAsia="仿宋_GB2312" w:cs="仿宋_GB2312"/>
          <w:b/>
          <w:bCs/>
          <w:szCs w:val="21"/>
        </w:rPr>
        <w:t>A: 实时播放：支持实时16路数据</w:t>
      </w:r>
    </w:p>
    <w:p>
      <w:pPr>
        <w:spacing w:line="480" w:lineRule="auto"/>
        <w:ind w:firstLine="420"/>
        <w:jc w:val="left"/>
        <w:rPr>
          <w:rFonts w:ascii="仿宋_GB2312" w:hAnsi="仿宋_GB2312" w:eastAsia="仿宋_GB2312" w:cs="仿宋_GB2312"/>
          <w:b/>
          <w:bCs/>
          <w:szCs w:val="21"/>
        </w:rPr>
      </w:pPr>
      <w:r>
        <w:rPr>
          <w:rFonts w:ascii="仿宋_GB2312" w:hAnsi="仿宋_GB2312" w:eastAsia="仿宋_GB2312" w:cs="仿宋_GB2312"/>
          <w:b/>
          <w:bCs/>
          <w:szCs w:val="21"/>
        </w:rPr>
        <w:t>B: 北斗定位移动：支持查看移动轨迹</w:t>
      </w:r>
    </w:p>
    <w:p>
      <w:pPr>
        <w:spacing w:line="480" w:lineRule="auto"/>
        <w:ind w:firstLine="420"/>
        <w:jc w:val="left"/>
        <w:rPr>
          <w:rFonts w:ascii="仿宋_GB2312" w:hAnsi="仿宋_GB2312" w:eastAsia="仿宋_GB2312" w:cs="仿宋_GB2312"/>
          <w:b/>
          <w:bCs/>
          <w:szCs w:val="21"/>
        </w:rPr>
      </w:pPr>
      <w:r>
        <w:rPr>
          <w:rFonts w:ascii="仿宋_GB2312" w:hAnsi="仿宋_GB2312" w:eastAsia="仿宋_GB2312" w:cs="仿宋_GB2312"/>
          <w:b/>
          <w:bCs/>
          <w:szCs w:val="21"/>
        </w:rPr>
        <w:t>C: 数据上传：支持D1 H.264数据上传</w:t>
      </w:r>
    </w:p>
    <w:p>
      <w:pPr>
        <w:spacing w:line="480" w:lineRule="auto"/>
        <w:ind w:firstLine="420"/>
        <w:jc w:val="left"/>
        <w:rPr>
          <w:rFonts w:ascii="仿宋_GB2312" w:hAnsi="仿宋_GB2312" w:eastAsia="仿宋_GB2312" w:cs="仿宋_GB2312"/>
          <w:b/>
          <w:bCs/>
          <w:szCs w:val="21"/>
        </w:rPr>
      </w:pPr>
      <w:r>
        <w:rPr>
          <w:rFonts w:ascii="仿宋_GB2312" w:hAnsi="仿宋_GB2312" w:eastAsia="仿宋_GB2312" w:cs="仿宋_GB2312"/>
          <w:b/>
          <w:bCs/>
          <w:szCs w:val="21"/>
        </w:rPr>
        <w:t>D: 无线对讲：实时硬件数字，4G网络双模对讲</w:t>
      </w:r>
    </w:p>
    <w:p>
      <w:pPr>
        <w:spacing w:line="480" w:lineRule="auto"/>
        <w:ind w:firstLine="420"/>
        <w:jc w:val="left"/>
        <w:rPr>
          <w:rFonts w:hint="eastAsia" w:ascii="??_GB2312" w:hAnsi="??_GB2312" w:cs="??_GB2312"/>
          <w:b/>
          <w:bCs/>
          <w:sz w:val="32"/>
          <w:szCs w:val="32"/>
        </w:rPr>
      </w:pPr>
    </w:p>
    <w:p>
      <w:pPr>
        <w:spacing w:line="480" w:lineRule="auto"/>
        <w:ind w:firstLine="420"/>
        <w:jc w:val="left"/>
        <w:rPr>
          <w:rFonts w:hint="eastAsia" w:ascii="??_GB2312" w:hAnsi="??_GB2312" w:cs="??_GB2312"/>
          <w:b/>
          <w:bCs/>
          <w:sz w:val="32"/>
          <w:szCs w:val="32"/>
        </w:rPr>
      </w:pPr>
    </w:p>
    <w:p>
      <w:pPr>
        <w:spacing w:line="480" w:lineRule="auto"/>
        <w:ind w:firstLine="420"/>
        <w:jc w:val="left"/>
        <w:rPr>
          <w:rFonts w:hint="eastAsia" w:ascii="??_GB2312" w:hAnsi="??_GB2312" w:cs="??_GB2312"/>
          <w:b/>
          <w:bCs/>
          <w:sz w:val="32"/>
          <w:szCs w:val="32"/>
        </w:rPr>
      </w:pPr>
    </w:p>
    <w:p>
      <w:pPr>
        <w:spacing w:line="480" w:lineRule="auto"/>
        <w:ind w:firstLine="420"/>
        <w:jc w:val="left"/>
        <w:rPr>
          <w:rFonts w:hint="eastAsia" w:ascii="??_GB2312" w:hAnsi="??_GB2312" w:cs="??_GB2312"/>
          <w:b/>
          <w:bCs/>
          <w:sz w:val="32"/>
          <w:szCs w:val="32"/>
        </w:rPr>
      </w:pPr>
    </w:p>
    <w:p>
      <w:pPr>
        <w:spacing w:line="480" w:lineRule="auto"/>
        <w:ind w:firstLine="420"/>
        <w:jc w:val="left"/>
        <w:rPr>
          <w:rFonts w:hint="eastAsia" w:ascii="??_GB2312" w:hAnsi="??_GB2312" w:cs="??_GB2312"/>
          <w:b/>
          <w:bCs/>
          <w:sz w:val="32"/>
          <w:szCs w:val="32"/>
        </w:rPr>
      </w:pPr>
    </w:p>
    <w:p>
      <w:pPr>
        <w:spacing w:line="480" w:lineRule="auto"/>
        <w:ind w:firstLine="420"/>
        <w:jc w:val="left"/>
        <w:rPr>
          <w:rFonts w:hint="eastAsia" w:ascii="??_GB2312" w:hAnsi="??_GB2312" w:cs="??_GB2312"/>
          <w:b/>
          <w:bCs/>
          <w:sz w:val="32"/>
          <w:szCs w:val="32"/>
        </w:rPr>
      </w:pPr>
    </w:p>
    <w:p>
      <w:pPr>
        <w:spacing w:line="480" w:lineRule="auto"/>
        <w:jc w:val="left"/>
        <w:rPr>
          <w:rFonts w:ascii="??_GB2312" w:hAnsi="??_GB2312" w:cs="??_GB2312"/>
          <w:b/>
          <w:bCs/>
          <w:sz w:val="32"/>
          <w:szCs w:val="32"/>
        </w:rPr>
      </w:pPr>
      <w:r>
        <w:rPr>
          <w:rFonts w:hint="eastAsia" w:ascii="??_GB2312" w:hAnsi="??_GB2312" w:cs="??_GB2312"/>
          <w:b/>
          <w:bCs/>
          <w:sz w:val="32"/>
          <w:szCs w:val="32"/>
        </w:rPr>
        <w:t>产品配件</w:t>
      </w:r>
    </w:p>
    <w:p>
      <w:pPr>
        <w:spacing w:line="480" w:lineRule="auto"/>
        <w:jc w:val="left"/>
        <w:rPr>
          <w:rFonts w:hint="eastAsia" w:ascii="??_GB2312" w:hAnsi="??_GB2312" w:cs="??_GB2312" w:eastAsiaTheme="minorEastAsia"/>
          <w:b/>
          <w:bCs/>
          <w:sz w:val="32"/>
          <w:szCs w:val="32"/>
          <w:lang w:eastAsia="zh-CN"/>
        </w:rPr>
      </w:pPr>
      <w:r>
        <w:rPr>
          <w:rFonts w:ascii="??_GB2312" w:hAnsi="??_GB2312" w:cs="??_GB2312"/>
          <w:b/>
          <w:bCs/>
          <w:sz w:val="32"/>
          <w:szCs w:val="32"/>
        </w:rPr>
        <w:t xml:space="preserve"> 1</w:t>
      </w:r>
      <w:r>
        <w:rPr>
          <w:rFonts w:hint="eastAsia" w:ascii="宋体" w:hAnsi="宋体" w:cs="宋体"/>
          <w:b/>
          <w:bCs/>
          <w:sz w:val="32"/>
          <w:szCs w:val="32"/>
        </w:rPr>
        <w:t>、电源适配器</w:t>
      </w:r>
      <w:r>
        <w:rPr>
          <w:rFonts w:hint="eastAsia" w:ascii="宋体" w:hAnsi="宋体" w:cs="宋体"/>
          <w:b/>
          <w:bCs/>
          <w:sz w:val="32"/>
          <w:szCs w:val="32"/>
          <w:lang w:val="en-US" w:eastAsia="zh-CN"/>
        </w:rPr>
        <w:t>14</w:t>
      </w:r>
      <w:r>
        <w:rPr>
          <w:rFonts w:hint="eastAsia" w:ascii="宋体" w:hAnsi="宋体" w:cs="宋体"/>
          <w:b/>
          <w:bCs/>
          <w:sz w:val="32"/>
          <w:szCs w:val="32"/>
        </w:rPr>
        <w:t>v</w:t>
      </w:r>
      <w:r>
        <w:rPr>
          <w:rFonts w:hint="eastAsia" w:ascii="宋体" w:hAnsi="宋体" w:cs="宋体"/>
          <w:b/>
          <w:bCs/>
          <w:sz w:val="32"/>
          <w:szCs w:val="32"/>
          <w:lang w:val="en-US" w:eastAsia="zh-CN"/>
        </w:rPr>
        <w:t>3</w:t>
      </w:r>
      <w:r>
        <w:rPr>
          <w:rFonts w:hint="eastAsia" w:ascii="宋体" w:hAnsi="宋体" w:cs="宋体"/>
          <w:b/>
          <w:bCs/>
          <w:sz w:val="32"/>
          <w:szCs w:val="32"/>
        </w:rPr>
        <w:t xml:space="preserve">000ma </w:t>
      </w:r>
      <w:r>
        <w:rPr>
          <w:rFonts w:ascii="??_GB2312" w:hAnsi="??_GB2312" w:cs="??_GB2312"/>
          <w:b/>
          <w:bCs/>
          <w:sz w:val="32"/>
          <w:szCs w:val="32"/>
        </w:rPr>
        <w:t xml:space="preserve">       </w:t>
      </w:r>
      <w:r>
        <w:rPr>
          <w:rFonts w:hint="eastAsia" w:ascii="??_GB2312" w:hAnsi="??_GB2312" w:cs="??_GB2312"/>
          <w:b/>
          <w:bCs/>
          <w:sz w:val="32"/>
          <w:szCs w:val="32"/>
        </w:rPr>
        <w:t xml:space="preserve">       </w:t>
      </w:r>
      <w:r>
        <w:rPr>
          <w:rFonts w:ascii="??_GB2312" w:hAnsi="??_GB2312" w:cs="??_GB2312"/>
          <w:b/>
          <w:bCs/>
          <w:sz w:val="32"/>
          <w:szCs w:val="32"/>
        </w:rPr>
        <w:t>1</w:t>
      </w:r>
      <w:r>
        <w:rPr>
          <w:rFonts w:hint="eastAsia" w:ascii="??_GB2312" w:hAnsi="??_GB2312" w:cs="??_GB2312"/>
          <w:b/>
          <w:bCs/>
          <w:sz w:val="32"/>
          <w:szCs w:val="32"/>
          <w:lang w:eastAsia="zh-CN"/>
        </w:rPr>
        <w:t>套</w:t>
      </w:r>
    </w:p>
    <w:p>
      <w:pPr>
        <w:spacing w:line="480" w:lineRule="auto"/>
        <w:jc w:val="left"/>
        <w:rPr>
          <w:rFonts w:ascii="??_GB2312" w:hAnsi="??_GB2312" w:cs="??_GB2312"/>
          <w:b/>
          <w:bCs/>
          <w:sz w:val="32"/>
          <w:szCs w:val="32"/>
        </w:rPr>
      </w:pPr>
      <w:r>
        <w:rPr>
          <w:rFonts w:ascii="??_GB2312" w:hAnsi="??_GB2312" w:cs="??_GB2312"/>
          <w:b/>
          <w:bCs/>
          <w:sz w:val="32"/>
          <w:szCs w:val="32"/>
        </w:rPr>
        <w:t xml:space="preserve"> 2</w:t>
      </w:r>
      <w:r>
        <w:rPr>
          <w:rFonts w:hint="eastAsia" w:ascii="宋体" w:hAnsi="宋体" w:cs="宋体"/>
          <w:b/>
          <w:bCs/>
          <w:sz w:val="32"/>
          <w:szCs w:val="32"/>
        </w:rPr>
        <w:t>、数据线</w:t>
      </w:r>
      <w:r>
        <w:rPr>
          <w:rFonts w:ascii="??_GB2312" w:hAnsi="??_GB2312" w:cs="??_GB2312"/>
          <w:b/>
          <w:bCs/>
          <w:sz w:val="32"/>
          <w:szCs w:val="32"/>
        </w:rPr>
        <w:t xml:space="preserve">                    </w:t>
      </w:r>
      <w:r>
        <w:rPr>
          <w:rFonts w:hint="eastAsia" w:ascii="??_GB2312" w:hAnsi="??_GB2312" w:cs="??_GB2312"/>
          <w:b/>
          <w:bCs/>
          <w:sz w:val="32"/>
          <w:szCs w:val="32"/>
        </w:rPr>
        <w:t xml:space="preserve">       </w:t>
      </w:r>
      <w:r>
        <w:rPr>
          <w:rFonts w:ascii="??_GB2312" w:hAnsi="??_GB2312" w:cs="??_GB2312"/>
          <w:b/>
          <w:bCs/>
          <w:sz w:val="32"/>
          <w:szCs w:val="32"/>
        </w:rPr>
        <w:t xml:space="preserve"> 1</w:t>
      </w:r>
      <w:r>
        <w:rPr>
          <w:rFonts w:hint="eastAsia" w:ascii="宋体" w:hAnsi="宋体" w:cs="宋体"/>
          <w:b/>
          <w:bCs/>
          <w:sz w:val="32"/>
          <w:szCs w:val="32"/>
        </w:rPr>
        <w:t>根</w:t>
      </w:r>
    </w:p>
    <w:p>
      <w:pPr>
        <w:spacing w:line="480" w:lineRule="auto"/>
        <w:jc w:val="left"/>
        <w:rPr>
          <w:rFonts w:ascii="??_GB2312" w:hAnsi="??_GB2312" w:cs="??_GB2312"/>
          <w:b/>
          <w:bCs/>
          <w:sz w:val="32"/>
          <w:szCs w:val="32"/>
        </w:rPr>
      </w:pPr>
      <w:r>
        <w:rPr>
          <w:rFonts w:ascii="??_GB2312" w:hAnsi="??_GB2312" w:cs="??_GB2312"/>
          <w:b/>
          <w:bCs/>
          <w:sz w:val="32"/>
          <w:szCs w:val="32"/>
        </w:rPr>
        <w:t xml:space="preserve"> 4</w:t>
      </w:r>
      <w:r>
        <w:rPr>
          <w:rFonts w:hint="eastAsia" w:ascii="宋体" w:hAnsi="宋体" w:cs="宋体"/>
          <w:b/>
          <w:bCs/>
          <w:sz w:val="32"/>
          <w:szCs w:val="32"/>
        </w:rPr>
        <w:t>、光盘</w:t>
      </w:r>
      <w:r>
        <w:rPr>
          <w:rFonts w:ascii="??_GB2312" w:hAnsi="??_GB2312" w:cs="??_GB2312"/>
          <w:b/>
          <w:bCs/>
          <w:sz w:val="32"/>
          <w:szCs w:val="32"/>
        </w:rPr>
        <w:t xml:space="preserve"> </w:t>
      </w:r>
      <w:r>
        <w:rPr>
          <w:rFonts w:hint="eastAsia" w:ascii="宋体" w:hAnsi="宋体" w:cs="宋体"/>
          <w:b/>
          <w:bCs/>
          <w:sz w:val="32"/>
          <w:szCs w:val="32"/>
        </w:rPr>
        <w:t>内附设备操作指南及安装软件）</w:t>
      </w:r>
      <w:r>
        <w:rPr>
          <w:rFonts w:ascii="??_GB2312" w:hAnsi="??_GB2312" w:cs="??_GB2312"/>
          <w:b/>
          <w:bCs/>
          <w:sz w:val="32"/>
          <w:szCs w:val="32"/>
        </w:rPr>
        <w:t xml:space="preserve"> 1</w:t>
      </w:r>
      <w:r>
        <w:rPr>
          <w:rFonts w:hint="eastAsia" w:ascii="宋体" w:hAnsi="宋体" w:cs="宋体"/>
          <w:b/>
          <w:bCs/>
          <w:sz w:val="32"/>
          <w:szCs w:val="32"/>
        </w:rPr>
        <w:t>张</w:t>
      </w:r>
    </w:p>
    <w:p>
      <w:pPr>
        <w:spacing w:line="480" w:lineRule="auto"/>
        <w:ind w:firstLine="161" w:firstLineChars="50"/>
        <w:jc w:val="left"/>
        <w:rPr>
          <w:rFonts w:hint="eastAsia" w:ascii="宋体" w:hAnsi="宋体" w:cs="宋体"/>
          <w:b/>
          <w:bCs/>
          <w:sz w:val="32"/>
          <w:szCs w:val="32"/>
        </w:rPr>
      </w:pPr>
      <w:r>
        <w:rPr>
          <w:rFonts w:hint="eastAsia" w:ascii="??_GB2312" w:hAnsi="??_GB2312" w:cs="??_GB2312"/>
          <w:b/>
          <w:bCs/>
          <w:sz w:val="32"/>
          <w:szCs w:val="32"/>
        </w:rPr>
        <w:t>5</w:t>
      </w:r>
      <w:r>
        <w:rPr>
          <w:rFonts w:hint="eastAsia" w:ascii="宋体" w:hAnsi="宋体" w:cs="宋体"/>
          <w:b/>
          <w:bCs/>
          <w:sz w:val="32"/>
          <w:szCs w:val="32"/>
        </w:rPr>
        <w:t>、合格证</w:t>
      </w:r>
      <w:r>
        <w:rPr>
          <w:rFonts w:ascii="??_GB2312" w:hAnsi="??_GB2312" w:cs="??_GB2312"/>
          <w:b/>
          <w:bCs/>
          <w:sz w:val="32"/>
          <w:szCs w:val="32"/>
        </w:rPr>
        <w:t>/</w:t>
      </w:r>
      <w:r>
        <w:rPr>
          <w:rFonts w:hint="eastAsia" w:ascii="宋体" w:hAnsi="宋体" w:cs="宋体"/>
          <w:b/>
          <w:bCs/>
          <w:sz w:val="32"/>
          <w:szCs w:val="32"/>
        </w:rPr>
        <w:t>保修卡</w:t>
      </w:r>
      <w:r>
        <w:rPr>
          <w:rFonts w:ascii="??_GB2312" w:hAnsi="??_GB2312" w:cs="??_GB2312"/>
          <w:b/>
          <w:bCs/>
          <w:sz w:val="32"/>
          <w:szCs w:val="32"/>
        </w:rPr>
        <w:t xml:space="preserve">              </w:t>
      </w:r>
      <w:r>
        <w:rPr>
          <w:rFonts w:hint="eastAsia" w:ascii="??_GB2312" w:hAnsi="??_GB2312" w:cs="??_GB2312"/>
          <w:b/>
          <w:bCs/>
          <w:sz w:val="32"/>
          <w:szCs w:val="32"/>
        </w:rPr>
        <w:t xml:space="preserve">      </w:t>
      </w:r>
      <w:r>
        <w:rPr>
          <w:rFonts w:hint="eastAsia" w:ascii="??_GB2312" w:hAnsi="??_GB2312" w:cs="??_GB2312"/>
          <w:b/>
          <w:bCs/>
          <w:sz w:val="32"/>
          <w:szCs w:val="32"/>
          <w:lang w:val="en-US" w:eastAsia="zh-CN"/>
        </w:rPr>
        <w:t xml:space="preserve"> </w:t>
      </w:r>
      <w:r>
        <w:rPr>
          <w:rFonts w:ascii="??_GB2312" w:hAnsi="??_GB2312" w:cs="??_GB2312"/>
          <w:b/>
          <w:bCs/>
          <w:sz w:val="32"/>
          <w:szCs w:val="32"/>
        </w:rPr>
        <w:t xml:space="preserve"> 1</w:t>
      </w:r>
      <w:r>
        <w:rPr>
          <w:rFonts w:hint="eastAsia" w:ascii="宋体" w:hAnsi="宋体" w:cs="宋体"/>
          <w:b/>
          <w:bCs/>
          <w:sz w:val="32"/>
          <w:szCs w:val="32"/>
        </w:rPr>
        <w:t>份</w:t>
      </w:r>
    </w:p>
    <w:p>
      <w:pPr>
        <w:spacing w:line="480" w:lineRule="auto"/>
        <w:ind w:firstLine="161" w:firstLineChars="50"/>
        <w:jc w:val="left"/>
        <w:rPr>
          <w:rFonts w:hint="eastAsia" w:ascii="宋体" w:hAnsi="宋体" w:cs="宋体"/>
          <w:b/>
          <w:bCs/>
          <w:sz w:val="32"/>
          <w:szCs w:val="32"/>
          <w:lang w:val="en-US" w:eastAsia="zh-CN"/>
        </w:rPr>
      </w:pPr>
      <w:r>
        <w:rPr>
          <w:rFonts w:hint="eastAsia" w:ascii="宋体" w:hAnsi="宋体" w:cs="宋体"/>
          <w:b/>
          <w:bCs/>
          <w:sz w:val="32"/>
          <w:szCs w:val="32"/>
          <w:lang w:val="en-US" w:eastAsia="zh-CN"/>
        </w:rPr>
        <w:t>6、</w:t>
      </w:r>
      <w:r>
        <w:rPr>
          <w:rFonts w:hint="eastAsia" w:ascii="宋体" w:hAnsi="宋体" w:cs="宋体"/>
          <w:b/>
          <w:bCs/>
          <w:sz w:val="32"/>
          <w:szCs w:val="32"/>
          <w:lang w:eastAsia="zh-CN"/>
        </w:rPr>
        <w:t>支架</w:t>
      </w:r>
      <w:r>
        <w:rPr>
          <w:rFonts w:hint="eastAsia" w:ascii="宋体" w:hAnsi="宋体" w:cs="宋体"/>
          <w:b/>
          <w:bCs/>
          <w:sz w:val="32"/>
          <w:szCs w:val="32"/>
          <w:lang w:val="en-US" w:eastAsia="zh-CN"/>
        </w:rPr>
        <w:t xml:space="preserve">                              1个</w:t>
      </w:r>
    </w:p>
    <w:p>
      <w:pPr>
        <w:spacing w:line="480" w:lineRule="auto"/>
        <w:ind w:firstLine="161" w:firstLineChars="50"/>
        <w:jc w:val="left"/>
        <w:rPr>
          <w:rFonts w:hint="default" w:ascii="宋体" w:hAnsi="宋体" w:cs="宋体"/>
          <w:b/>
          <w:bCs/>
          <w:sz w:val="32"/>
          <w:szCs w:val="32"/>
          <w:lang w:val="en-US" w:eastAsia="zh-CN"/>
        </w:rPr>
      </w:pPr>
      <w:r>
        <w:rPr>
          <w:rFonts w:hint="eastAsia" w:ascii="宋体" w:hAnsi="宋体" w:cs="宋体"/>
          <w:b/>
          <w:bCs/>
          <w:sz w:val="32"/>
          <w:szCs w:val="32"/>
          <w:lang w:val="en-US" w:eastAsia="zh-CN"/>
        </w:rPr>
        <w:t>7、固定铁盘                          1个</w:t>
      </w:r>
    </w:p>
    <w:p>
      <w:pPr>
        <w:spacing w:line="480" w:lineRule="auto"/>
        <w:jc w:val="left"/>
        <w:rPr>
          <w:rFonts w:ascii="??_GB2312" w:hAnsi="??_GB2312" w:cs="??_GB2312"/>
          <w:b/>
          <w:bCs/>
          <w:szCs w:val="21"/>
        </w:rPr>
      </w:pPr>
      <w:r>
        <w:rPr>
          <w:rFonts w:hint="eastAsia" w:ascii="宋体" w:hAnsi="宋体" w:cs="宋体"/>
          <w:b/>
          <w:bCs/>
          <w:sz w:val="32"/>
          <w:szCs w:val="32"/>
        </w:rPr>
        <w:t xml:space="preserve">   </w:t>
      </w:r>
    </w:p>
    <w:p>
      <w:pPr>
        <w:spacing w:line="480" w:lineRule="auto"/>
        <w:jc w:val="left"/>
        <w:rPr>
          <w:rFonts w:ascii="??_GB2312" w:hAnsi="??_GB2312" w:cs="??_GB2312"/>
          <w:b/>
          <w:bCs/>
          <w:sz w:val="32"/>
          <w:szCs w:val="32"/>
        </w:rPr>
      </w:pPr>
    </w:p>
    <w:sectPr>
      <w:footerReference r:id="rId3" w:type="default"/>
      <w:pgSz w:w="11906" w:h="16838"/>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_GB2312">
    <w:altName w:val="Times New Roman"/>
    <w:panose1 w:val="00000000000000000000"/>
    <w:charset w:val="00"/>
    <w:family w:val="modern"/>
    <w:pitch w:val="default"/>
    <w:sig w:usb0="00000000" w:usb1="00000000" w:usb2="00000000" w:usb3="00000000" w:csb0="00000001" w:csb1="00000000"/>
  </w:font>
  <w:font w:name="楷体">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w:pict>
        <v:shape id="_x0000_s2049" o:spid="_x0000_s2049"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7"/>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80130F8"/>
    <w:multiLevelType w:val="singleLevel"/>
    <w:tmpl w:val="080130F8"/>
    <w:lvl w:ilvl="0" w:tentative="0">
      <w:start w:val="17"/>
      <w:numFmt w:val="chineseCounting"/>
      <w:suff w:val="nothing"/>
      <w:lvlText w:val="%1、"/>
      <w:lvlJc w:val="left"/>
      <w:pPr>
        <w:ind w:left="0" w:firstLine="0"/>
      </w:pPr>
    </w:lvl>
  </w:abstractNum>
  <w:abstractNum w:abstractNumId="1">
    <w:nsid w:val="330D2CE5"/>
    <w:multiLevelType w:val="multilevel"/>
    <w:tmpl w:val="330D2CE5"/>
    <w:lvl w:ilvl="0" w:tentative="0">
      <w:start w:val="1"/>
      <w:numFmt w:val="decimal"/>
      <w:lvlText w:val="%1、"/>
      <w:lvlJc w:val="left"/>
      <w:pPr>
        <w:ind w:left="1280" w:hanging="720"/>
      </w:pPr>
      <w:rPr>
        <w:rFonts w:hint="default"/>
      </w:rPr>
    </w:lvl>
    <w:lvl w:ilvl="1" w:tentative="0">
      <w:start w:val="1"/>
      <w:numFmt w:val="lowerLetter"/>
      <w:lvlText w:val="%2)"/>
      <w:lvlJc w:val="left"/>
      <w:pPr>
        <w:ind w:left="1400" w:hanging="420"/>
      </w:p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abstractNum w:abstractNumId="2">
    <w:nsid w:val="364E15D1"/>
    <w:multiLevelType w:val="multilevel"/>
    <w:tmpl w:val="364E15D1"/>
    <w:lvl w:ilvl="0" w:tentative="0">
      <w:start w:val="1"/>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3E9D4C3B"/>
    <w:multiLevelType w:val="singleLevel"/>
    <w:tmpl w:val="3E9D4C3B"/>
    <w:lvl w:ilvl="0" w:tentative="0">
      <w:start w:val="1"/>
      <w:numFmt w:val="chineseCounting"/>
      <w:suff w:val="nothing"/>
      <w:lvlText w:val="%1、"/>
      <w:lvlJc w:val="left"/>
      <w:pPr>
        <w:ind w:left="0" w:firstLine="0"/>
      </w:pPr>
    </w:lvl>
  </w:abstractNum>
  <w:abstractNum w:abstractNumId="4">
    <w:nsid w:val="4CCA363C"/>
    <w:multiLevelType w:val="multilevel"/>
    <w:tmpl w:val="4CCA363C"/>
    <w:lvl w:ilvl="0" w:tentative="0">
      <w:start w:val="1"/>
      <w:numFmt w:val="decimal"/>
      <w:lvlText w:val="%1、"/>
      <w:lvlJc w:val="left"/>
      <w:pPr>
        <w:ind w:left="1280" w:hanging="720"/>
      </w:pPr>
      <w:rPr>
        <w:rFonts w:hint="default"/>
      </w:rPr>
    </w:lvl>
    <w:lvl w:ilvl="1" w:tentative="0">
      <w:start w:val="1"/>
      <w:numFmt w:val="lowerLetter"/>
      <w:lvlText w:val="%2)"/>
      <w:lvlJc w:val="left"/>
      <w:pPr>
        <w:ind w:left="1400" w:hanging="420"/>
      </w:p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num w:numId="1">
    <w:abstractNumId w:val="1"/>
  </w:num>
  <w:num w:numId="2">
    <w:abstractNumId w:val="4"/>
  </w:num>
  <w:num w:numId="3">
    <w:abstractNumId w:val="2"/>
  </w:num>
  <w:num w:numId="4">
    <w:abstractNumId w:val="3"/>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4"/>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YWRkYWYzMmI5NWYzYjRlOGY1ODliNTllM2QyNTAwMDYifQ=="/>
  </w:docVars>
  <w:rsids>
    <w:rsidRoot w:val="007B5795"/>
    <w:rsid w:val="0007677F"/>
    <w:rsid w:val="002F4035"/>
    <w:rsid w:val="003A02FC"/>
    <w:rsid w:val="00507F28"/>
    <w:rsid w:val="005C70FF"/>
    <w:rsid w:val="005D12FB"/>
    <w:rsid w:val="007B5795"/>
    <w:rsid w:val="007D4F94"/>
    <w:rsid w:val="00851A6A"/>
    <w:rsid w:val="00A179F8"/>
    <w:rsid w:val="00B73A3B"/>
    <w:rsid w:val="00BA19F8"/>
    <w:rsid w:val="00C653C8"/>
    <w:rsid w:val="00DB381A"/>
    <w:rsid w:val="00EA07B0"/>
    <w:rsid w:val="00F376E7"/>
    <w:rsid w:val="01C079A5"/>
    <w:rsid w:val="0218296B"/>
    <w:rsid w:val="02305505"/>
    <w:rsid w:val="029515A9"/>
    <w:rsid w:val="03561CF6"/>
    <w:rsid w:val="03DA1451"/>
    <w:rsid w:val="04941AF0"/>
    <w:rsid w:val="055F32E0"/>
    <w:rsid w:val="056A0CE4"/>
    <w:rsid w:val="056D729F"/>
    <w:rsid w:val="057A129B"/>
    <w:rsid w:val="05B30195"/>
    <w:rsid w:val="063370AC"/>
    <w:rsid w:val="06390356"/>
    <w:rsid w:val="0730208E"/>
    <w:rsid w:val="08336EF2"/>
    <w:rsid w:val="0861222E"/>
    <w:rsid w:val="087A0C46"/>
    <w:rsid w:val="0886279C"/>
    <w:rsid w:val="095F6C42"/>
    <w:rsid w:val="0AF47F25"/>
    <w:rsid w:val="0B325493"/>
    <w:rsid w:val="0B53530D"/>
    <w:rsid w:val="0B9B0E4E"/>
    <w:rsid w:val="0C84621F"/>
    <w:rsid w:val="0E4330E9"/>
    <w:rsid w:val="0FB858DE"/>
    <w:rsid w:val="10EC6422"/>
    <w:rsid w:val="11193D75"/>
    <w:rsid w:val="135364A1"/>
    <w:rsid w:val="13AA7312"/>
    <w:rsid w:val="13CF54D9"/>
    <w:rsid w:val="14DD7CED"/>
    <w:rsid w:val="152F3CD1"/>
    <w:rsid w:val="15457E99"/>
    <w:rsid w:val="15E3623D"/>
    <w:rsid w:val="15F15EE4"/>
    <w:rsid w:val="16842F6F"/>
    <w:rsid w:val="18BF2676"/>
    <w:rsid w:val="192B48D2"/>
    <w:rsid w:val="1A7316AB"/>
    <w:rsid w:val="1B48572B"/>
    <w:rsid w:val="1CD847EF"/>
    <w:rsid w:val="1CE02492"/>
    <w:rsid w:val="1D397E55"/>
    <w:rsid w:val="1EBD1BFB"/>
    <w:rsid w:val="1EC4001D"/>
    <w:rsid w:val="1EFB3899"/>
    <w:rsid w:val="1F1A3A3C"/>
    <w:rsid w:val="1F8A44EC"/>
    <w:rsid w:val="1FAD6AA2"/>
    <w:rsid w:val="20283B53"/>
    <w:rsid w:val="20923D27"/>
    <w:rsid w:val="2117180F"/>
    <w:rsid w:val="229665CB"/>
    <w:rsid w:val="22C422D2"/>
    <w:rsid w:val="22DD652B"/>
    <w:rsid w:val="23E775F2"/>
    <w:rsid w:val="2485567D"/>
    <w:rsid w:val="249D269B"/>
    <w:rsid w:val="24A445AE"/>
    <w:rsid w:val="24ED5750"/>
    <w:rsid w:val="25190DCC"/>
    <w:rsid w:val="25FF33DC"/>
    <w:rsid w:val="266B6700"/>
    <w:rsid w:val="26954939"/>
    <w:rsid w:val="26FC09AB"/>
    <w:rsid w:val="28B92517"/>
    <w:rsid w:val="297D522B"/>
    <w:rsid w:val="2A5B0CEF"/>
    <w:rsid w:val="2B03404E"/>
    <w:rsid w:val="2B397BEC"/>
    <w:rsid w:val="2B3F0141"/>
    <w:rsid w:val="2BCC7902"/>
    <w:rsid w:val="2C1F4D07"/>
    <w:rsid w:val="2C78330F"/>
    <w:rsid w:val="2CBA4264"/>
    <w:rsid w:val="2F1A108C"/>
    <w:rsid w:val="2F6D5411"/>
    <w:rsid w:val="2FB0666B"/>
    <w:rsid w:val="2FB53FC1"/>
    <w:rsid w:val="314066A9"/>
    <w:rsid w:val="319C180D"/>
    <w:rsid w:val="31E97CED"/>
    <w:rsid w:val="32702395"/>
    <w:rsid w:val="335C4774"/>
    <w:rsid w:val="336127AE"/>
    <w:rsid w:val="33934EDE"/>
    <w:rsid w:val="33AE6D0F"/>
    <w:rsid w:val="33E7579D"/>
    <w:rsid w:val="34DF7589"/>
    <w:rsid w:val="35423533"/>
    <w:rsid w:val="355F544E"/>
    <w:rsid w:val="36202118"/>
    <w:rsid w:val="381053F8"/>
    <w:rsid w:val="387469B9"/>
    <w:rsid w:val="38FC1D20"/>
    <w:rsid w:val="38FC5DA1"/>
    <w:rsid w:val="39612612"/>
    <w:rsid w:val="398E20B8"/>
    <w:rsid w:val="3BA942B7"/>
    <w:rsid w:val="3CB34F93"/>
    <w:rsid w:val="3DED6E1F"/>
    <w:rsid w:val="3E073139"/>
    <w:rsid w:val="3EE5749F"/>
    <w:rsid w:val="405726D9"/>
    <w:rsid w:val="406F755D"/>
    <w:rsid w:val="410E2573"/>
    <w:rsid w:val="43334CE9"/>
    <w:rsid w:val="44BC4F7B"/>
    <w:rsid w:val="45BD78E1"/>
    <w:rsid w:val="46880450"/>
    <w:rsid w:val="468C6691"/>
    <w:rsid w:val="4711710A"/>
    <w:rsid w:val="47DA1A60"/>
    <w:rsid w:val="481D3AF2"/>
    <w:rsid w:val="48E5495F"/>
    <w:rsid w:val="4A69284B"/>
    <w:rsid w:val="4AA916C7"/>
    <w:rsid w:val="4B1B5707"/>
    <w:rsid w:val="4B6D496E"/>
    <w:rsid w:val="4C1C41BB"/>
    <w:rsid w:val="4D2F7AA9"/>
    <w:rsid w:val="4D3738E2"/>
    <w:rsid w:val="4E981D5E"/>
    <w:rsid w:val="4F1B60F9"/>
    <w:rsid w:val="4F443634"/>
    <w:rsid w:val="4F957FC9"/>
    <w:rsid w:val="50F43ADC"/>
    <w:rsid w:val="51A94126"/>
    <w:rsid w:val="51B87694"/>
    <w:rsid w:val="527834FA"/>
    <w:rsid w:val="539C0564"/>
    <w:rsid w:val="55186BD0"/>
    <w:rsid w:val="552632D8"/>
    <w:rsid w:val="553D019E"/>
    <w:rsid w:val="557C6EE5"/>
    <w:rsid w:val="55A247B9"/>
    <w:rsid w:val="55B71027"/>
    <w:rsid w:val="55CC3852"/>
    <w:rsid w:val="56F078DB"/>
    <w:rsid w:val="573318D4"/>
    <w:rsid w:val="576E1D38"/>
    <w:rsid w:val="579A2A1D"/>
    <w:rsid w:val="57F147F0"/>
    <w:rsid w:val="57F17D98"/>
    <w:rsid w:val="58BB1398"/>
    <w:rsid w:val="592F48AE"/>
    <w:rsid w:val="59684BF1"/>
    <w:rsid w:val="5AA80746"/>
    <w:rsid w:val="5ABC4B1F"/>
    <w:rsid w:val="5BB7110F"/>
    <w:rsid w:val="5C1429BC"/>
    <w:rsid w:val="5CC94DCF"/>
    <w:rsid w:val="5D00253A"/>
    <w:rsid w:val="5D6257B0"/>
    <w:rsid w:val="5DB67080"/>
    <w:rsid w:val="5E821D24"/>
    <w:rsid w:val="5EC2163F"/>
    <w:rsid w:val="5EF53648"/>
    <w:rsid w:val="5FB62508"/>
    <w:rsid w:val="60113C56"/>
    <w:rsid w:val="605836C9"/>
    <w:rsid w:val="60592346"/>
    <w:rsid w:val="608C4C7D"/>
    <w:rsid w:val="60A01091"/>
    <w:rsid w:val="620B1B30"/>
    <w:rsid w:val="623C5852"/>
    <w:rsid w:val="63F021EE"/>
    <w:rsid w:val="64C962C4"/>
    <w:rsid w:val="650C56E8"/>
    <w:rsid w:val="66010D6F"/>
    <w:rsid w:val="66793DCF"/>
    <w:rsid w:val="678847A6"/>
    <w:rsid w:val="67EC083A"/>
    <w:rsid w:val="68491670"/>
    <w:rsid w:val="68F82EC8"/>
    <w:rsid w:val="6C0806D2"/>
    <w:rsid w:val="6C500B90"/>
    <w:rsid w:val="6D3025BC"/>
    <w:rsid w:val="6DE002CC"/>
    <w:rsid w:val="6E894432"/>
    <w:rsid w:val="6F1A33E6"/>
    <w:rsid w:val="702E5904"/>
    <w:rsid w:val="70AF6E8D"/>
    <w:rsid w:val="70C55839"/>
    <w:rsid w:val="70D734B6"/>
    <w:rsid w:val="711F06E9"/>
    <w:rsid w:val="72361B57"/>
    <w:rsid w:val="72D15178"/>
    <w:rsid w:val="732D27A2"/>
    <w:rsid w:val="749610E7"/>
    <w:rsid w:val="74BF4F50"/>
    <w:rsid w:val="7571610E"/>
    <w:rsid w:val="76A57439"/>
    <w:rsid w:val="779B7025"/>
    <w:rsid w:val="77B03CE5"/>
    <w:rsid w:val="7851354A"/>
    <w:rsid w:val="794065C7"/>
    <w:rsid w:val="7A431A3E"/>
    <w:rsid w:val="7A7B356F"/>
    <w:rsid w:val="7C6E3D1B"/>
    <w:rsid w:val="7C8F2D85"/>
    <w:rsid w:val="7CE04537"/>
    <w:rsid w:val="7D1C6E1B"/>
    <w:rsid w:val="7D5D4C36"/>
    <w:rsid w:val="7D6A7D83"/>
    <w:rsid w:val="7F8709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semiHidden="0" w:name="heading 3"/>
    <w:lsdException w:qFormat="1" w:unhideWhenUsed="0" w:uiPriority="0"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0"/>
    <w:pPr>
      <w:keepNext/>
      <w:keepLines/>
      <w:spacing w:before="340" w:beforeLines="0" w:after="330" w:afterLines="0" w:line="578" w:lineRule="auto"/>
      <w:outlineLvl w:val="0"/>
    </w:pPr>
    <w:rPr>
      <w:b/>
      <w:bCs/>
      <w:kern w:val="44"/>
      <w:sz w:val="44"/>
      <w:szCs w:val="44"/>
    </w:rPr>
  </w:style>
  <w:style w:type="paragraph" w:styleId="3">
    <w:name w:val="heading 2"/>
    <w:basedOn w:val="1"/>
    <w:next w:val="1"/>
    <w:qFormat/>
    <w:uiPriority w:val="0"/>
    <w:pPr>
      <w:keepNext/>
      <w:keepLines/>
      <w:spacing w:before="260" w:beforeLines="0" w:after="260" w:afterLines="0" w:line="416" w:lineRule="auto"/>
      <w:outlineLvl w:val="1"/>
    </w:pPr>
    <w:rPr>
      <w:rFonts w:ascii="Arial" w:hAnsi="Arial" w:eastAsia="黑体"/>
      <w:b/>
      <w:bCs/>
      <w:sz w:val="32"/>
      <w:szCs w:val="32"/>
    </w:rPr>
  </w:style>
  <w:style w:type="paragraph" w:styleId="4">
    <w:name w:val="heading 3"/>
    <w:basedOn w:val="1"/>
    <w:next w:val="1"/>
    <w:unhideWhenUsed/>
    <w:qFormat/>
    <w:uiPriority w:val="9"/>
    <w:pPr>
      <w:keepNext/>
      <w:keepLines/>
      <w:spacing w:before="260" w:after="260" w:line="416" w:lineRule="auto"/>
      <w:outlineLvl w:val="2"/>
    </w:pPr>
    <w:rPr>
      <w:b/>
      <w:bCs/>
      <w:sz w:val="32"/>
      <w:szCs w:val="32"/>
    </w:rPr>
  </w:style>
  <w:style w:type="paragraph" w:styleId="5">
    <w:name w:val="heading 4"/>
    <w:basedOn w:val="1"/>
    <w:next w:val="1"/>
    <w:qFormat/>
    <w:uiPriority w:val="0"/>
    <w:pPr>
      <w:keepNext/>
      <w:keepLines/>
      <w:spacing w:before="280" w:beforeLines="0" w:after="290" w:afterLines="0" w:line="376" w:lineRule="auto"/>
      <w:outlineLvl w:val="3"/>
    </w:pPr>
    <w:rPr>
      <w:rFonts w:ascii="Arial" w:hAnsi="Arial" w:eastAsia="黑体"/>
      <w:b/>
      <w:bCs/>
      <w:sz w:val="28"/>
      <w:szCs w:val="28"/>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6">
    <w:name w:val="Balloon Text"/>
    <w:basedOn w:val="1"/>
    <w:link w:val="12"/>
    <w:autoRedefine/>
    <w:unhideWhenUsed/>
    <w:qFormat/>
    <w:uiPriority w:val="99"/>
    <w:rPr>
      <w:sz w:val="18"/>
      <w:szCs w:val="18"/>
    </w:rPr>
  </w:style>
  <w:style w:type="paragraph" w:styleId="7">
    <w:name w:val="footer"/>
    <w:basedOn w:val="1"/>
    <w:link w:val="15"/>
    <w:autoRedefine/>
    <w:unhideWhenUsed/>
    <w:qFormat/>
    <w:uiPriority w:val="99"/>
    <w:pPr>
      <w:tabs>
        <w:tab w:val="center" w:pos="4153"/>
        <w:tab w:val="right" w:pos="8306"/>
      </w:tabs>
      <w:snapToGrid w:val="0"/>
      <w:jc w:val="left"/>
    </w:pPr>
    <w:rPr>
      <w:sz w:val="18"/>
      <w:szCs w:val="18"/>
    </w:rPr>
  </w:style>
  <w:style w:type="paragraph" w:styleId="8">
    <w:name w:val="header"/>
    <w:basedOn w:val="1"/>
    <w:link w:val="14"/>
    <w:unhideWhenUsed/>
    <w:qFormat/>
    <w:uiPriority w:val="99"/>
    <w:pPr>
      <w:pBdr>
        <w:bottom w:val="single" w:color="auto" w:sz="6" w:space="1"/>
      </w:pBdr>
      <w:tabs>
        <w:tab w:val="center" w:pos="4153"/>
        <w:tab w:val="right" w:pos="8306"/>
      </w:tabs>
      <w:snapToGrid w:val="0"/>
      <w:jc w:val="center"/>
    </w:pPr>
    <w:rPr>
      <w:sz w:val="18"/>
      <w:szCs w:val="18"/>
    </w:rPr>
  </w:style>
  <w:style w:type="table" w:styleId="10">
    <w:name w:val="Table Grid"/>
    <w:basedOn w:val="9"/>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12">
    <w:name w:val="批注框文本 Char"/>
    <w:basedOn w:val="11"/>
    <w:link w:val="6"/>
    <w:autoRedefine/>
    <w:semiHidden/>
    <w:qFormat/>
    <w:uiPriority w:val="99"/>
    <w:rPr>
      <w:sz w:val="18"/>
      <w:szCs w:val="18"/>
    </w:rPr>
  </w:style>
  <w:style w:type="paragraph" w:customStyle="1" w:styleId="13">
    <w:name w:val="列出段落1"/>
    <w:basedOn w:val="1"/>
    <w:qFormat/>
    <w:uiPriority w:val="34"/>
    <w:pPr>
      <w:ind w:firstLine="420" w:firstLineChars="200"/>
    </w:pPr>
  </w:style>
  <w:style w:type="character" w:customStyle="1" w:styleId="14">
    <w:name w:val="页眉 Char"/>
    <w:basedOn w:val="11"/>
    <w:link w:val="8"/>
    <w:semiHidden/>
    <w:qFormat/>
    <w:uiPriority w:val="99"/>
    <w:rPr>
      <w:kern w:val="2"/>
      <w:sz w:val="18"/>
      <w:szCs w:val="18"/>
    </w:rPr>
  </w:style>
  <w:style w:type="character" w:customStyle="1" w:styleId="15">
    <w:name w:val="页脚 Char"/>
    <w:basedOn w:val="11"/>
    <w:link w:val="7"/>
    <w:autoRedefine/>
    <w:semiHidden/>
    <w:qFormat/>
    <w:uiPriority w:val="99"/>
    <w:rPr>
      <w:kern w:val="2"/>
      <w:sz w:val="18"/>
      <w:szCs w:val="18"/>
    </w:rPr>
  </w:style>
  <w:style w:type="paragraph" w:customStyle="1" w:styleId="16">
    <w:name w:val="列出段落2"/>
    <w:basedOn w:val="1"/>
    <w:qFormat/>
    <w:uiPriority w:val="0"/>
    <w:pPr>
      <w:ind w:firstLine="420"/>
    </w:pPr>
    <w:rPr>
      <w:rFonts w:ascii="Calibri" w:hAnsi="Calibri"/>
      <w:kern w:val="1"/>
      <w:lang w:eastAsia="ar-SA"/>
    </w:rPr>
  </w:style>
  <w:style w:type="character" w:customStyle="1" w:styleId="17">
    <w:name w:val="apple-converted-space"/>
    <w:basedOn w:val="11"/>
    <w:qFormat/>
    <w:uiPriority w:val="0"/>
  </w:style>
  <w:style w:type="paragraph" w:styleId="18">
    <w:name w:val="List Paragraph"/>
    <w:basedOn w:val="1"/>
    <w:qFormat/>
    <w:uiPriority w:val="0"/>
    <w:pPr>
      <w:ind w:firstLine="420"/>
    </w:pPr>
    <w:rPr>
      <w:rFonts w:ascii="Calibri" w:hAnsi="Calibri"/>
      <w:kern w:val="1"/>
      <w:szCs w:val="22"/>
      <w:lang w:eastAsia="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49"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50</Pages>
  <Words>9991</Words>
  <Characters>11372</Characters>
  <Lines>39</Lines>
  <Paragraphs>11</Paragraphs>
  <TotalTime>0</TotalTime>
  <ScaleCrop>false</ScaleCrop>
  <LinksUpToDate>false</LinksUpToDate>
  <CharactersWithSpaces>13121</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2017-06-23T03:31:00Z</dcterms:created>
  <dc:creator>Administrator</dc:creator>
  <cp:lastModifiedBy>余厚奇</cp:lastModifiedBy>
  <dcterms:modified xsi:type="dcterms:W3CDTF">2024-03-27T08:30:24Z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E7BA0AA6520E49378B362C806472F1E8</vt:lpwstr>
  </property>
</Properties>
</file>